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Pierce Leslie Harold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benefially owned. This is a inadverted late filing do to a delay in obtaining Edgar access credential.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Leslie Harold Pierce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52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2026-04-06T14:27:13Z</dcterms:created>
  <dcterms:modified xsi:type="dcterms:W3CDTF">2026-04-06T14:27:13Z</dcterms:modified>
</cp:coreProperties>
</file>