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For the month of October 2024</w:t>
      </w:r>
    </w:p>
    <w:p>
      <w:pPr>
        <w:spacing w:after="0" w:line="22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 xml:space="preserve">Lima, Peru </w:t>
      </w: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8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231775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326390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463550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50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85670" cy="360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185670" cy="360045"/>
                    </a:xfrm>
                    <a:prstGeom prst="rect">
                      <a:avLst/>
                    </a:prstGeom>
                    <a:noFill/>
                  </pic:spPr>
                </pic:pic>
              </a:graphicData>
            </a:graphic>
          </wp:anchor>
        </w:drawing>
        <w:t>October 16,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notify you of the following Material Event:</w:t>
      </w:r>
    </w:p>
    <w:p>
      <w:pPr>
        <w:spacing w:after="0" w:line="225" w:lineRule="exact"/>
        <w:rPr>
          <w:sz w:val="20"/>
          <w:szCs w:val="20"/>
          <w:color w:val="auto"/>
        </w:rPr>
      </w:pPr>
    </w:p>
    <w:p>
      <w:pPr>
        <w:jc w:val="both"/>
        <w:ind w:left="34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exchange rate registered by the Peruvian Superintendence of Banking, Insurance and AFP (Superintendencia de Banca, Seguros y AFP) at the close of business on October 16, 2024, to be used for the calculation of the dividends to be paid by Credicorp Ltd. on October 18, 2024 is S/3.7714 per US Dollar.</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regard, the dividend to be paid per share shall be US$2.9167, equivalent to S/11.0000 per share.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communication is related to the special dividend distribution agreement adopted by the Board of Directors on August 29, 2024, and informed to the market as a Material Event.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October 16, 2024</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(Registrant)</w:t>
      </w:r>
    </w:p>
    <w:p>
      <w:pPr>
        <w:spacing w:after="0" w:line="23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2974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97430" cy="17145"/>
                    </a:xfrm>
                    <a:prstGeom prst="rect">
                      <a:avLst/>
                    </a:prstGeom>
                    <a:noFill/>
                  </pic:spPr>
                </pic:pic>
              </a:graphicData>
            </a:graphic>
          </wp:anchor>
        </w:drawing>
      </w:r>
    </w:p>
    <w:p>
      <w:pPr>
        <w:spacing w:after="0" w:line="1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1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2024-10-17T05:13:16Z</dcterms:created>
  <dcterms:modified xsi:type="dcterms:W3CDTF">2024-10-17T05:13:16Z</dcterms:modified>
</cp:coreProperties>
</file>