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September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00" w:lineRule="exact"/>
        <w:rPr>
          <w:sz w:val="24"/>
          <w:szCs w:val="24"/>
          <w:color w:val="auto"/>
        </w:rPr>
      </w:pPr>
    </w:p>
    <w:p>
      <w:pPr>
        <w:spacing w:after="0" w:line="27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September 26</w:t>
      </w:r>
      <w:r>
        <w:rPr>
          <w:rFonts w:ascii="Arial" w:cs="Arial" w:eastAsia="Arial" w:hAnsi="Arial"/>
          <w:sz w:val="30"/>
          <w:szCs w:val="30"/>
          <w:color w:val="auto"/>
          <w:vertAlign w:val="superscript"/>
        </w:rPr>
        <w:t>th</w:t>
      </w:r>
      <w:r>
        <w:rPr>
          <w:rFonts w:ascii="Arial" w:cs="Arial" w:eastAsia="Arial" w:hAnsi="Arial"/>
          <w:sz w:val="18"/>
          <w:szCs w:val="18"/>
          <w:color w:val="auto"/>
        </w:rPr>
        <w:t>,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85"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The Board of Directors of Credicorp Ltd., in its session held on September 25</w:t>
      </w:r>
      <w:r>
        <w:rPr>
          <w:rFonts w:ascii="Arial" w:cs="Arial" w:eastAsia="Arial" w:hAnsi="Arial"/>
          <w:sz w:val="30"/>
          <w:szCs w:val="30"/>
          <w:color w:val="auto"/>
          <w:vertAlign w:val="superscript"/>
        </w:rPr>
        <w:t>th</w:t>
      </w:r>
      <w:r>
        <w:rPr>
          <w:rFonts w:ascii="Arial" w:cs="Arial" w:eastAsia="Arial" w:hAnsi="Arial"/>
          <w:sz w:val="18"/>
          <w:szCs w:val="18"/>
          <w:color w:val="auto"/>
        </w:rPr>
        <w:t>, 2013, agreed to accept the resignation of Mr. David Saettone, Credicorp’s Chief Insurance Officer and CEO of Credicorp’s subsidiary Pacifico Peruano Suiza, and appointed in his place Mr. Alvaro Correa, who currently holds the position of Chief Financial Officer of Credicorp.</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same session, the Board of Credicorp also decided to name Mr. Fernando Dasso as Mr. Correa’s replacement and appointed him as new Chief Financial Officer of Credicorp.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 the above changes will be effective as of October 1</w:t>
      </w:r>
      <w:r>
        <w:rPr>
          <w:rFonts w:ascii="Arial" w:cs="Arial" w:eastAsia="Arial" w:hAnsi="Arial"/>
          <w:sz w:val="30"/>
          <w:szCs w:val="30"/>
          <w:color w:val="auto"/>
          <w:vertAlign w:val="superscript"/>
        </w:rPr>
        <w:t>st</w:t>
      </w:r>
      <w:r>
        <w:rPr>
          <w:rFonts w:ascii="Arial" w:cs="Arial" w:eastAsia="Arial" w:hAnsi="Arial"/>
          <w:sz w:val="18"/>
          <w:szCs w:val="18"/>
          <w:color w:val="auto"/>
        </w:rPr>
        <w:t>,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September 26, 2013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66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2019-12-06T14:17:18Z</dcterms:created>
  <dcterms:modified xsi:type="dcterms:W3CDTF">2019-12-06T14:17:18Z</dcterms:modified>
</cp:coreProperties>
</file>