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250825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CREDICORP</w:t>
      </w:r>
    </w:p>
    <w:p>
      <w:pPr>
        <w:spacing w:after="0" w:line="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G251GY108</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DECEMBER 31, 2007</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117" w:lineRule="exact"/>
        <w:rPr>
          <w:sz w:val="20"/>
          <w:szCs w:val="20"/>
          <w:color w:val="auto"/>
        </w:rPr>
      </w:pPr>
    </w:p>
    <w:p>
      <w:pPr>
        <w:ind w:right="10180" w:firstLine="8"/>
        <w:spacing w:after="0" w:line="397" w:lineRule="auto"/>
        <w:tabs>
          <w:tab w:leader="none" w:pos="207"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Rule 13d-1(b) o Rule 13d-1(c) o Rule 13d-1(d)</w:t>
      </w:r>
    </w:p>
    <w:p>
      <w:pPr>
        <w:spacing w:after="0" w:line="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532765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07"/>
        </w:trPr>
        <w:tc>
          <w:tcPr>
            <w:tcW w:w="1460" w:type="dxa"/>
            <w:vAlign w:val="bottom"/>
            <w:gridSpan w:val="6"/>
          </w:tcPr>
          <w:p>
            <w:pPr>
              <w:jc w:val="center"/>
              <w:ind w:right="100"/>
              <w:spacing w:after="0"/>
              <w:rPr>
                <w:rFonts w:ascii="Times New Roman" w:cs="Times New Roman" w:eastAsia="Times New Roman" w:hAnsi="Times New Roman"/>
                <w:sz w:val="18"/>
                <w:szCs w:val="18"/>
                <w:b w:val="1"/>
                <w:bCs w:val="1"/>
                <w:color w:val="0000EE"/>
                <w:w w:val="99"/>
              </w:rPr>
            </w:pPr>
            <w:hyperlink w:anchor="page4">
              <w:r>
                <w:rPr>
                  <w:rFonts w:ascii="Times New Roman" w:cs="Times New Roman" w:eastAsia="Times New Roman" w:hAnsi="Times New Roman"/>
                  <w:sz w:val="18"/>
                  <w:szCs w:val="18"/>
                  <w:b w:val="1"/>
                  <w:bCs w:val="1"/>
                  <w:color w:val="0000EE"/>
                  <w:w w:val="99"/>
                </w:rPr>
                <w:t>Table of Contents</w:t>
              </w:r>
            </w:hyperlink>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0"/>
        </w:trPr>
        <w:tc>
          <w:tcPr>
            <w:tcW w:w="920" w:type="dxa"/>
            <w:vAlign w:val="bottom"/>
            <w:tcBorders>
              <w:top w:val="single" w:sz="8" w:color="0000EE"/>
              <w:bottom w:val="single" w:sz="8" w:color="0000EE"/>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CUSIP No.</w:t>
            </w:r>
          </w:p>
        </w:tc>
        <w:tc>
          <w:tcPr>
            <w:tcW w:w="14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620" w:type="dxa"/>
            <w:vAlign w:val="bottom"/>
            <w:vMerge w:val="restart"/>
          </w:tcPr>
          <w:p>
            <w:pPr>
              <w:spacing w:after="0"/>
              <w:rPr>
                <w:sz w:val="24"/>
                <w:szCs w:val="24"/>
                <w:color w:val="auto"/>
              </w:rPr>
            </w:pPr>
          </w:p>
        </w:tc>
        <w:tc>
          <w:tcPr>
            <w:tcW w:w="2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13G</w:t>
            </w:r>
          </w:p>
        </w:tc>
        <w:tc>
          <w:tcPr>
            <w:tcW w:w="86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auto"/>
              </w:rPr>
              <w:t>Page</w:t>
            </w:r>
          </w:p>
        </w:tc>
        <w:tc>
          <w:tcPr>
            <w:tcW w:w="940" w:type="dxa"/>
            <w:vAlign w:val="bottom"/>
            <w:tcBorders>
              <w:bottom w:val="single" w:sz="8" w:color="auto"/>
            </w:tcBorders>
          </w:tcPr>
          <w:p>
            <w:pPr>
              <w:spacing w:after="0"/>
              <w:rPr>
                <w:sz w:val="24"/>
                <w:szCs w:val="24"/>
                <w:color w:val="auto"/>
              </w:rPr>
            </w:pPr>
          </w:p>
        </w:tc>
        <w:tc>
          <w:tcPr>
            <w:tcW w:w="4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9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920" w:type="dxa"/>
            <w:vAlign w:val="bottom"/>
            <w:gridSpan w:val="2"/>
            <w:vMerge w:val="continue"/>
          </w:tcPr>
          <w:p>
            <w:pPr>
              <w:spacing w:after="0"/>
              <w:rPr>
                <w:sz w:val="18"/>
                <w:szCs w:val="18"/>
                <w:color w:val="auto"/>
              </w:rPr>
            </w:pPr>
          </w:p>
        </w:tc>
        <w:tc>
          <w:tcPr>
            <w:tcW w:w="140" w:type="dxa"/>
            <w:vAlign w:val="bottom"/>
            <w:tcBorders>
              <w:left w:val="single" w:sz="8" w:color="auto"/>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0" w:type="dxa"/>
            <w:vAlign w:val="bottom"/>
            <w:tcBorders>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G251GY108</w:t>
            </w:r>
          </w:p>
        </w:tc>
        <w:tc>
          <w:tcPr>
            <w:tcW w:w="2620" w:type="dxa"/>
            <w:vAlign w:val="bottom"/>
            <w:vMerge w:val="continue"/>
          </w:tcPr>
          <w:p>
            <w:pPr>
              <w:spacing w:after="0"/>
              <w:rPr>
                <w:sz w:val="18"/>
                <w:szCs w:val="18"/>
                <w:color w:val="auto"/>
              </w:rPr>
            </w:pPr>
          </w:p>
        </w:tc>
        <w:tc>
          <w:tcPr>
            <w:tcW w:w="254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940" w:type="dxa"/>
            <w:vAlign w:val="bottom"/>
            <w:tcBorders>
              <w:left w:val="single" w:sz="8" w:color="auto"/>
              <w:bottom w:val="single" w:sz="8" w:color="auto"/>
              <w:right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vMerge w:val="continue"/>
          </w:tcPr>
          <w:p>
            <w:pPr>
              <w:spacing w:after="0"/>
              <w:rPr>
                <w:sz w:val="18"/>
                <w:szCs w:val="18"/>
                <w:color w:val="auto"/>
              </w:rPr>
            </w:pPr>
          </w:p>
        </w:tc>
        <w:tc>
          <w:tcPr>
            <w:tcW w:w="9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5 Pages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69"/>
        </w:trPr>
        <w:tc>
          <w:tcPr>
            <w:tcW w:w="6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gridSpan w:val="2"/>
          </w:tcPr>
          <w:p>
            <w:pPr>
              <w:spacing w:after="0"/>
              <w:rPr>
                <w:sz w:val="24"/>
                <w:szCs w:val="24"/>
                <w:color w:val="auto"/>
              </w:rPr>
            </w:pPr>
          </w:p>
        </w:tc>
        <w:tc>
          <w:tcPr>
            <w:tcW w:w="3800" w:type="dxa"/>
            <w:vAlign w:val="bottom"/>
            <w:tcBorders>
              <w:bottom w:val="single" w:sz="8" w:color="auto"/>
            </w:tcBorders>
            <w:gridSpan w:val="3"/>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6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5040" w:type="dxa"/>
            <w:vAlign w:val="bottom"/>
            <w:gridSpan w:val="9"/>
          </w:tcPr>
          <w:p>
            <w:pPr>
              <w:ind w:left="10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27"/>
        </w:trPr>
        <w:tc>
          <w:tcPr>
            <w:tcW w:w="640" w:type="dxa"/>
            <w:vAlign w:val="bottom"/>
            <w:tcBorders>
              <w:left w:val="single" w:sz="8" w:color="auto"/>
              <w:right w:val="single" w:sz="8" w:color="auto"/>
            </w:tcBorders>
            <w:vMerge w:val="continue"/>
          </w:tcPr>
          <w:p>
            <w:pPr>
              <w:spacing w:after="0"/>
              <w:rPr>
                <w:sz w:val="24"/>
                <w:szCs w:val="24"/>
                <w:color w:val="auto"/>
              </w:rPr>
            </w:pPr>
          </w:p>
        </w:tc>
        <w:tc>
          <w:tcPr>
            <w:tcW w:w="7580" w:type="dxa"/>
            <w:vAlign w:val="bottom"/>
            <w:gridSpan w:val="10"/>
          </w:tcPr>
          <w:p>
            <w:pPr>
              <w:ind w:left="100"/>
              <w:spacing w:after="0"/>
              <w:rPr>
                <w:sz w:val="20"/>
                <w:szCs w:val="20"/>
                <w:color w:val="auto"/>
              </w:rPr>
            </w:pPr>
            <w:r>
              <w:rPr>
                <w:rFonts w:ascii="Times New Roman" w:cs="Times New Roman" w:eastAsia="Times New Roman" w:hAnsi="Times New Roman"/>
                <w:sz w:val="18"/>
                <w:szCs w:val="18"/>
                <w:color w:val="auto"/>
              </w:rPr>
              <w:t>I.R.S. IDENTIFICATION NO. OF ABOVE PERSONS (ENTITIES ONLY)</w:t>
            </w: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640" w:type="dxa"/>
            <w:vAlign w:val="bottom"/>
            <w:tcBorders>
              <w:left w:val="single" w:sz="8" w:color="auto"/>
              <w:right w:val="single" w:sz="8" w:color="auto"/>
            </w:tcBorders>
          </w:tcPr>
          <w:p>
            <w:pPr>
              <w:spacing w:after="0"/>
              <w:rPr>
                <w:sz w:val="20"/>
                <w:szCs w:val="20"/>
                <w:color w:val="auto"/>
              </w:rPr>
            </w:pPr>
          </w:p>
        </w:tc>
        <w:tc>
          <w:tcPr>
            <w:tcW w:w="5040" w:type="dxa"/>
            <w:vAlign w:val="bottom"/>
            <w:gridSpan w:val="9"/>
          </w:tcPr>
          <w:p>
            <w:pPr>
              <w:ind w:left="100"/>
              <w:spacing w:after="0"/>
              <w:rPr>
                <w:sz w:val="20"/>
                <w:szCs w:val="20"/>
                <w:color w:val="auto"/>
              </w:rPr>
            </w:pPr>
            <w:r>
              <w:rPr>
                <w:rFonts w:ascii="Times New Roman" w:cs="Times New Roman" w:eastAsia="Times New Roman" w:hAnsi="Times New Roman"/>
                <w:sz w:val="18"/>
                <w:szCs w:val="18"/>
                <w:color w:val="auto"/>
              </w:rPr>
              <w:t>Genesis Asset Managers, LLP</w:t>
            </w:r>
          </w:p>
        </w:tc>
        <w:tc>
          <w:tcPr>
            <w:tcW w:w="2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40" w:type="dxa"/>
            <w:vAlign w:val="bottom"/>
            <w:tcBorders>
              <w:left w:val="single" w:sz="8" w:color="auto"/>
              <w:bottom w:val="single" w:sz="8" w:color="auto"/>
              <w:right w:val="single" w:sz="8" w:color="auto"/>
            </w:tcBorders>
          </w:tcPr>
          <w:p>
            <w:pPr>
              <w:spacing w:after="0"/>
              <w:rPr>
                <w:sz w:val="22"/>
                <w:szCs w:val="22"/>
                <w:color w:val="auto"/>
              </w:rPr>
            </w:pPr>
          </w:p>
        </w:tc>
        <w:tc>
          <w:tcPr>
            <w:tcW w:w="700" w:type="dxa"/>
            <w:vAlign w:val="bottom"/>
            <w:tcBorders>
              <w:bottom w:val="single" w:sz="8" w:color="auto"/>
            </w:tcBorders>
            <w:gridSpan w:val="3"/>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gridSpan w:val="2"/>
          </w:tcPr>
          <w:p>
            <w:pPr>
              <w:spacing w:after="0"/>
              <w:rPr>
                <w:sz w:val="22"/>
                <w:szCs w:val="22"/>
                <w:color w:val="auto"/>
              </w:rPr>
            </w:pPr>
          </w:p>
        </w:tc>
        <w:tc>
          <w:tcPr>
            <w:tcW w:w="6340" w:type="dxa"/>
            <w:vAlign w:val="bottom"/>
            <w:tcBorders>
              <w:bottom w:val="single" w:sz="8" w:color="auto"/>
            </w:tcBorders>
            <w:gridSpan w:val="4"/>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40" w:type="dxa"/>
            <w:vAlign w:val="bottom"/>
            <w:tcBorders>
              <w:left w:val="single" w:sz="8" w:color="auto"/>
              <w:right w:val="single" w:sz="8" w:color="auto"/>
            </w:tcBorders>
          </w:tcPr>
          <w:p>
            <w:pPr>
              <w:spacing w:after="0"/>
              <w:rPr>
                <w:sz w:val="22"/>
                <w:szCs w:val="22"/>
                <w:color w:val="auto"/>
              </w:rPr>
            </w:pPr>
          </w:p>
        </w:tc>
        <w:tc>
          <w:tcPr>
            <w:tcW w:w="7580" w:type="dxa"/>
            <w:vAlign w:val="bottom"/>
            <w:gridSpan w:val="10"/>
          </w:tcPr>
          <w:p>
            <w:pPr>
              <w:ind w:left="10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8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6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w:t>
            </w:r>
          </w:p>
        </w:tc>
        <w:tc>
          <w:tcPr>
            <w:tcW w:w="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40" w:type="dxa"/>
            <w:vAlign w:val="bottom"/>
            <w:tcBorders>
              <w:left w:val="single" w:sz="8" w:color="auto"/>
              <w:bottom w:val="single" w:sz="8" w:color="auto"/>
              <w:right w:val="single" w:sz="8" w:color="auto"/>
            </w:tcBorders>
          </w:tcPr>
          <w:p>
            <w:pPr>
              <w:spacing w:after="0"/>
              <w:rPr>
                <w:sz w:val="21"/>
                <w:szCs w:val="21"/>
                <w:color w:val="auto"/>
              </w:rPr>
            </w:pPr>
          </w:p>
        </w:tc>
        <w:tc>
          <w:tcPr>
            <w:tcW w:w="4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(b)</w:t>
            </w:r>
          </w:p>
        </w:tc>
        <w:tc>
          <w:tcPr>
            <w:tcW w:w="4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o</w:t>
            </w:r>
          </w:p>
        </w:tc>
        <w:tc>
          <w:tcPr>
            <w:tcW w:w="4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98"/>
        </w:trPr>
        <w:tc>
          <w:tcPr>
            <w:tcW w:w="6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40" w:type="dxa"/>
            <w:vAlign w:val="bottom"/>
            <w:gridSpan w:val="7"/>
          </w:tcPr>
          <w:p>
            <w:pPr>
              <w:ind w:left="100"/>
              <w:spacing w:after="0"/>
              <w:rPr>
                <w:sz w:val="20"/>
                <w:szCs w:val="20"/>
                <w:color w:val="auto"/>
              </w:rPr>
            </w:pPr>
            <w:r>
              <w:rPr>
                <w:rFonts w:ascii="Times New Roman" w:cs="Times New Roman" w:eastAsia="Times New Roman" w:hAnsi="Times New Roman"/>
                <w:sz w:val="18"/>
                <w:szCs w:val="18"/>
                <w:color w:val="auto"/>
                <w:w w:val="96"/>
              </w:rPr>
              <w:t>SEC USE ONLY</w:t>
            </w:r>
          </w:p>
        </w:tc>
        <w:tc>
          <w:tcPr>
            <w:tcW w:w="10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640" w:type="dxa"/>
            <w:vAlign w:val="bottom"/>
            <w:tcBorders>
              <w:left w:val="single" w:sz="8" w:color="auto"/>
              <w:bottom w:val="single" w:sz="8" w:color="auto"/>
              <w:right w:val="single" w:sz="8" w:color="auto"/>
            </w:tcBorders>
          </w:tcPr>
          <w:p>
            <w:pPr>
              <w:spacing w:after="0"/>
              <w:rPr>
                <w:sz w:val="14"/>
                <w:szCs w:val="14"/>
                <w:color w:val="auto"/>
              </w:rPr>
            </w:pPr>
          </w:p>
        </w:tc>
        <w:tc>
          <w:tcPr>
            <w:tcW w:w="700" w:type="dxa"/>
            <w:vAlign w:val="bottom"/>
            <w:tcBorders>
              <w:bottom w:val="single" w:sz="8" w:color="auto"/>
            </w:tcBorders>
            <w:gridSpan w:val="3"/>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spacing w:after="0"/>
              <w:rPr>
                <w:sz w:val="14"/>
                <w:szCs w:val="14"/>
                <w:color w:val="auto"/>
              </w:rPr>
            </w:pPr>
          </w:p>
        </w:tc>
        <w:tc>
          <w:tcPr>
            <w:tcW w:w="3800" w:type="dxa"/>
            <w:vAlign w:val="bottom"/>
            <w:tcBorders>
              <w:bottom w:val="single" w:sz="8" w:color="auto"/>
            </w:tcBorders>
            <w:gridSpan w:val="3"/>
          </w:tcPr>
          <w:p>
            <w:pPr>
              <w:spacing w:after="0"/>
              <w:rPr>
                <w:sz w:val="14"/>
                <w:szCs w:val="14"/>
                <w:color w:val="auto"/>
              </w:rPr>
            </w:pPr>
          </w:p>
        </w:tc>
        <w:tc>
          <w:tcPr>
            <w:tcW w:w="25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15"/>
        </w:trPr>
        <w:tc>
          <w:tcPr>
            <w:tcW w:w="6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5040" w:type="dxa"/>
            <w:vAlign w:val="bottom"/>
            <w:gridSpan w:val="9"/>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82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Delaware</w:t>
            </w: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2"/>
        </w:trPr>
        <w:tc>
          <w:tcPr>
            <w:tcW w:w="640" w:type="dxa"/>
            <w:vAlign w:val="bottom"/>
            <w:tcBorders>
              <w:lef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32"/>
                <w:szCs w:val="32"/>
                <w:b w:val="1"/>
                <w:bCs w:val="1"/>
                <w:color w:val="auto"/>
              </w:rPr>
              <w:t>5</w:t>
            </w:r>
          </w:p>
        </w:tc>
        <w:tc>
          <w:tcPr>
            <w:tcW w:w="100" w:type="dxa"/>
            <w:vAlign w:val="bottom"/>
          </w:tcPr>
          <w:p>
            <w:pPr>
              <w:spacing w:after="0"/>
              <w:rPr>
                <w:sz w:val="24"/>
                <w:szCs w:val="24"/>
                <w:color w:val="auto"/>
              </w:rPr>
            </w:pPr>
          </w:p>
        </w:tc>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2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- 2,335,810 (See Items 3 and 6)</w:t>
            </w:r>
          </w:p>
        </w:tc>
        <w:tc>
          <w:tcPr>
            <w:tcW w:w="25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60" w:type="dxa"/>
            <w:vAlign w:val="bottom"/>
            <w:tcBorders>
              <w:left w:val="single" w:sz="8" w:color="auto"/>
            </w:tcBorders>
            <w:gridSpan w:val="3"/>
          </w:tcPr>
          <w:p>
            <w:pPr>
              <w:jc w:val="center"/>
              <w:ind w:left="158"/>
              <w:spacing w:after="0"/>
              <w:rPr>
                <w:sz w:val="20"/>
                <w:szCs w:val="20"/>
                <w:color w:val="auto"/>
              </w:rPr>
            </w:pPr>
            <w:r>
              <w:rPr>
                <w:rFonts w:ascii="Times New Roman" w:cs="Times New Roman" w:eastAsia="Times New Roman" w:hAnsi="Times New Roman"/>
                <w:sz w:val="18"/>
                <w:szCs w:val="18"/>
                <w:color w:val="auto"/>
              </w:rPr>
              <w:t>SHARES</w:t>
            </w:r>
          </w:p>
        </w:tc>
        <w:tc>
          <w:tcPr>
            <w:tcW w:w="280" w:type="dxa"/>
            <w:vAlign w:val="bottom"/>
            <w:tcBorders>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32"/>
                <w:szCs w:val="32"/>
                <w:b w:val="1"/>
                <w:bCs w:val="1"/>
                <w:color w:val="auto"/>
              </w:rPr>
              <w:t>6</w:t>
            </w:r>
          </w:p>
        </w:tc>
        <w:tc>
          <w:tcPr>
            <w:tcW w:w="100" w:type="dxa"/>
            <w:vAlign w:val="bottom"/>
          </w:tcPr>
          <w:p>
            <w:pPr>
              <w:spacing w:after="0"/>
              <w:rPr>
                <w:sz w:val="23"/>
                <w:szCs w:val="23"/>
                <w:color w:val="auto"/>
              </w:rPr>
            </w:pPr>
          </w:p>
        </w:tc>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25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Borders>
              <w:right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- 0 (See Items 3 and 6)</w:t>
            </w:r>
          </w:p>
        </w:tc>
        <w:tc>
          <w:tcPr>
            <w:tcW w:w="25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60" w:type="dxa"/>
            <w:vAlign w:val="bottom"/>
            <w:tcBorders>
              <w:left w:val="single" w:sz="8" w:color="auto"/>
            </w:tcBorders>
            <w:gridSpan w:val="3"/>
          </w:tcPr>
          <w:p>
            <w:pPr>
              <w:jc w:val="center"/>
              <w:ind w:left="158"/>
              <w:spacing w:after="0"/>
              <w:rPr>
                <w:sz w:val="20"/>
                <w:szCs w:val="20"/>
                <w:color w:val="auto"/>
              </w:rPr>
            </w:pPr>
            <w:r>
              <w:rPr>
                <w:rFonts w:ascii="Times New Roman" w:cs="Times New Roman" w:eastAsia="Times New Roman" w:hAnsi="Times New Roman"/>
                <w:sz w:val="18"/>
                <w:szCs w:val="18"/>
                <w:color w:val="auto"/>
              </w:rPr>
              <w:t>EACH</w:t>
            </w:r>
          </w:p>
        </w:tc>
        <w:tc>
          <w:tcPr>
            <w:tcW w:w="280" w:type="dxa"/>
            <w:vAlign w:val="bottom"/>
            <w:tcBorders>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32"/>
                <w:szCs w:val="32"/>
                <w:b w:val="1"/>
                <w:bCs w:val="1"/>
                <w:color w:val="auto"/>
              </w:rPr>
              <w:t>7</w:t>
            </w:r>
          </w:p>
        </w:tc>
        <w:tc>
          <w:tcPr>
            <w:tcW w:w="100" w:type="dxa"/>
            <w:vAlign w:val="bottom"/>
          </w:tcPr>
          <w:p>
            <w:pPr>
              <w:spacing w:after="0"/>
              <w:rPr>
                <w:sz w:val="23"/>
                <w:szCs w:val="23"/>
                <w:color w:val="auto"/>
              </w:rPr>
            </w:pPr>
          </w:p>
        </w:tc>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25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6"/>
              </w:rPr>
              <w:t>REPORTING</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Borders>
              <w:right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1060" w:type="dxa"/>
            <w:vAlign w:val="bottom"/>
            <w:tcBorders>
              <w:left w:val="single" w:sz="8" w:color="auto"/>
            </w:tcBorders>
            <w:gridSpan w:val="3"/>
          </w:tcPr>
          <w:p>
            <w:pPr>
              <w:jc w:val="center"/>
              <w:ind w:left="158"/>
              <w:spacing w:after="0"/>
              <w:rPr>
                <w:sz w:val="20"/>
                <w:szCs w:val="20"/>
                <w:color w:val="auto"/>
              </w:rPr>
            </w:pPr>
            <w:r>
              <w:rPr>
                <w:rFonts w:ascii="Times New Roman" w:cs="Times New Roman" w:eastAsia="Times New Roman" w:hAnsi="Times New Roman"/>
                <w:sz w:val="18"/>
                <w:szCs w:val="18"/>
                <w:color w:val="auto"/>
              </w:rPr>
              <w:t>PERSON</w:t>
            </w:r>
          </w:p>
        </w:tc>
        <w:tc>
          <w:tcPr>
            <w:tcW w:w="280" w:type="dxa"/>
            <w:vAlign w:val="bottom"/>
            <w:tcBorders>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- 2,993,210 (See Items 3 and 6)</w:t>
            </w:r>
          </w:p>
        </w:tc>
        <w:tc>
          <w:tcPr>
            <w:tcW w:w="25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2"/>
        </w:trPr>
        <w:tc>
          <w:tcPr>
            <w:tcW w:w="1060" w:type="dxa"/>
            <w:vAlign w:val="bottom"/>
            <w:tcBorders>
              <w:left w:val="single" w:sz="8" w:color="auto"/>
            </w:tcBorders>
            <w:gridSpan w:val="3"/>
          </w:tcPr>
          <w:p>
            <w:pPr>
              <w:jc w:val="center"/>
              <w:ind w:left="158"/>
              <w:spacing w:after="0"/>
              <w:rPr>
                <w:sz w:val="20"/>
                <w:szCs w:val="20"/>
                <w:color w:val="auto"/>
              </w:rPr>
            </w:pPr>
            <w:r>
              <w:rPr>
                <w:rFonts w:ascii="Times New Roman" w:cs="Times New Roman" w:eastAsia="Times New Roman" w:hAnsi="Times New Roman"/>
                <w:sz w:val="18"/>
                <w:szCs w:val="18"/>
                <w:color w:val="auto"/>
                <w:w w:val="97"/>
              </w:rPr>
              <w:t>WITH</w:t>
            </w:r>
          </w:p>
        </w:tc>
        <w:tc>
          <w:tcPr>
            <w:tcW w:w="28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32"/>
                <w:szCs w:val="32"/>
                <w:b w:val="1"/>
                <w:bCs w:val="1"/>
                <w:color w:val="auto"/>
              </w:rPr>
              <w:t>8</w:t>
            </w:r>
          </w:p>
        </w:tc>
        <w:tc>
          <w:tcPr>
            <w:tcW w:w="100" w:type="dxa"/>
            <w:vAlign w:val="bottom"/>
          </w:tcPr>
          <w:p>
            <w:pPr>
              <w:spacing w:after="0"/>
              <w:rPr>
                <w:sz w:val="24"/>
                <w:szCs w:val="24"/>
                <w:color w:val="auto"/>
              </w:rPr>
            </w:pPr>
          </w:p>
        </w:tc>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640" w:type="dxa"/>
            <w:vAlign w:val="bottom"/>
            <w:tcBorders>
              <w:left w:val="single" w:sz="8" w:color="auto"/>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- 0 (See Items 3 and 6)</w:t>
            </w:r>
          </w:p>
        </w:tc>
        <w:tc>
          <w:tcPr>
            <w:tcW w:w="25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2"/>
        </w:trPr>
        <w:tc>
          <w:tcPr>
            <w:tcW w:w="6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7580" w:type="dxa"/>
            <w:vAlign w:val="bottom"/>
            <w:gridSpan w:val="10"/>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5040" w:type="dxa"/>
            <w:vAlign w:val="bottom"/>
            <w:tcBorders>
              <w:bottom w:val="single" w:sz="8" w:color="auto"/>
            </w:tcBorders>
            <w:gridSpan w:val="9"/>
          </w:tcPr>
          <w:p>
            <w:pPr>
              <w:ind w:left="100"/>
              <w:spacing w:after="0"/>
              <w:rPr>
                <w:sz w:val="20"/>
                <w:szCs w:val="20"/>
                <w:color w:val="auto"/>
              </w:rPr>
            </w:pPr>
            <w:r>
              <w:rPr>
                <w:rFonts w:ascii="Times New Roman" w:cs="Times New Roman" w:eastAsia="Times New Roman" w:hAnsi="Times New Roman"/>
                <w:sz w:val="18"/>
                <w:szCs w:val="18"/>
                <w:color w:val="auto"/>
              </w:rPr>
              <w:t>2,993,210 (See Items 3 and 6)</w:t>
            </w:r>
          </w:p>
        </w:tc>
        <w:tc>
          <w:tcPr>
            <w:tcW w:w="25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7580" w:type="dxa"/>
            <w:vAlign w:val="bottom"/>
            <w:gridSpan w:val="10"/>
          </w:tcPr>
          <w:p>
            <w:pPr>
              <w:ind w:left="10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o</w:t>
            </w:r>
          </w:p>
        </w:tc>
        <w:tc>
          <w:tcPr>
            <w:tcW w:w="2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2"/>
        </w:trPr>
        <w:tc>
          <w:tcPr>
            <w:tcW w:w="6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11</w:t>
            </w:r>
          </w:p>
        </w:tc>
        <w:tc>
          <w:tcPr>
            <w:tcW w:w="5040" w:type="dxa"/>
            <w:vAlign w:val="bottom"/>
            <w:gridSpan w:val="9"/>
          </w:tcPr>
          <w:p>
            <w:pPr>
              <w:ind w:left="100"/>
              <w:spacing w:after="0"/>
              <w:rPr>
                <w:sz w:val="20"/>
                <w:szCs w:val="20"/>
                <w:color w:val="auto"/>
              </w:rPr>
            </w:pPr>
            <w:r>
              <w:rPr>
                <w:rFonts w:ascii="Times New Roman" w:cs="Times New Roman" w:eastAsia="Times New Roman" w:hAnsi="Times New Roman"/>
                <w:sz w:val="18"/>
                <w:szCs w:val="18"/>
                <w:color w:val="auto"/>
                <w:w w:val="99"/>
              </w:rPr>
              <w:t>PERCENT OF CLASS REPRESENTED BY AMOUNT IN ROW 9</w:t>
            </w:r>
          </w:p>
        </w:tc>
        <w:tc>
          <w:tcPr>
            <w:tcW w:w="2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w w:val="95"/>
              </w:rPr>
              <w:t>3.75</w:t>
            </w:r>
          </w:p>
        </w:tc>
        <w:tc>
          <w:tcPr>
            <w:tcW w:w="2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2"/>
        </w:trPr>
        <w:tc>
          <w:tcPr>
            <w:tcW w:w="6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5040" w:type="dxa"/>
            <w:vAlign w:val="bottom"/>
            <w:gridSpan w:val="9"/>
          </w:tcPr>
          <w:p>
            <w:pPr>
              <w:ind w:left="10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640" w:type="dxa"/>
            <w:vAlign w:val="bottom"/>
            <w:tcBorders>
              <w:left w:val="single" w:sz="8" w:color="auto"/>
              <w:bottom w:val="single" w:sz="8" w:color="auto"/>
              <w:right w:val="single" w:sz="8" w:color="auto"/>
            </w:tcBorders>
          </w:tcPr>
          <w:p>
            <w:pPr>
              <w:spacing w:after="0"/>
              <w:rPr>
                <w:sz w:val="21"/>
                <w:szCs w:val="21"/>
                <w:color w:val="auto"/>
              </w:rPr>
            </w:pPr>
          </w:p>
        </w:tc>
        <w:tc>
          <w:tcPr>
            <w:tcW w:w="82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HC / IA</w:t>
            </w:r>
          </w:p>
        </w:tc>
        <w:tc>
          <w:tcPr>
            <w:tcW w:w="4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2620" w:type="dxa"/>
            <w:vAlign w:val="bottom"/>
            <w:tcBorders>
              <w:bottom w:val="single" w:sz="8" w:color="808080"/>
            </w:tcBorders>
          </w:tcPr>
          <w:p>
            <w:pPr>
              <w:spacing w:after="0"/>
              <w:rPr>
                <w:sz w:val="19"/>
                <w:szCs w:val="19"/>
                <w:color w:val="auto"/>
              </w:rPr>
            </w:pPr>
          </w:p>
        </w:tc>
        <w:tc>
          <w:tcPr>
            <w:tcW w:w="25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60"/>
          </w:cols>
          <w:pgMar w:left="240" w:top="405" w:right="199" w:bottom="1440" w:gutter="0" w:footer="0" w:header="0"/>
        </w:sectPr>
      </w:pPr>
    </w:p>
    <w:bookmarkStart w:id="3" w:name="page4"/>
    <w:bookmarkEnd w:id="3"/>
    <w:p>
      <w:pPr>
        <w:jc w:val="center"/>
        <w:ind w:right="-139"/>
        <w:spacing w:after="0"/>
        <w:rPr>
          <w:sz w:val="20"/>
          <w:szCs w:val="20"/>
          <w:color w:val="auto"/>
        </w:rPr>
      </w:pPr>
      <w:r>
        <w:rPr>
          <w:rFonts w:ascii="Times New Roman" w:cs="Times New Roman" w:eastAsia="Times New Roman" w:hAnsi="Times New Roman"/>
          <w:sz w:val="22"/>
          <w:szCs w:val="22"/>
          <w:b w:val="1"/>
          <w:bCs w:val="1"/>
          <w:u w:val="single" w:color="auto"/>
          <w:color w:val="auto"/>
        </w:rPr>
        <w:t>TABLE OF CONTENTS</w:t>
      </w:r>
    </w:p>
    <w:p>
      <w:pPr>
        <w:spacing w:after="0" w:line="211" w:lineRule="exact"/>
        <w:rPr>
          <w:sz w:val="20"/>
          <w:szCs w:val="20"/>
          <w:color w:val="auto"/>
        </w:rPr>
      </w:pPr>
    </w:p>
    <w:p>
      <w:pPr>
        <w:ind w:left="320"/>
        <w:spacing w:after="0"/>
        <w:rPr>
          <w:rFonts w:ascii="Times New Roman" w:cs="Times New Roman" w:eastAsia="Times New Roman" w:hAnsi="Times New Roman"/>
          <w:sz w:val="22"/>
          <w:szCs w:val="22"/>
          <w:u w:val="single" w:color="auto"/>
          <w:color w:val="0000EE"/>
        </w:rPr>
      </w:pPr>
      <w:hyperlink w:anchor="page5">
        <w:r>
          <w:rPr>
            <w:rFonts w:ascii="Times New Roman" w:cs="Times New Roman" w:eastAsia="Times New Roman" w:hAnsi="Times New Roman"/>
            <w:sz w:val="22"/>
            <w:szCs w:val="22"/>
            <w:u w:val="single" w:color="auto"/>
            <w:color w:val="0000EE"/>
          </w:rPr>
          <w:t>Item 1(a). Name of Issuer</w:t>
        </w:r>
      </w:hyperlink>
    </w:p>
    <w:p>
      <w:pPr>
        <w:spacing w:after="0" w:line="4" w:lineRule="exact"/>
        <w:rPr>
          <w:sz w:val="20"/>
          <w:szCs w:val="20"/>
          <w:color w:val="auto"/>
        </w:rPr>
      </w:pPr>
    </w:p>
    <w:p>
      <w:pPr>
        <w:ind w:left="320"/>
        <w:spacing w:after="0"/>
        <w:rPr>
          <w:rFonts w:ascii="Times New Roman" w:cs="Times New Roman" w:eastAsia="Times New Roman" w:hAnsi="Times New Roman"/>
          <w:sz w:val="22"/>
          <w:szCs w:val="22"/>
          <w:u w:val="single" w:color="auto"/>
          <w:color w:val="0000EE"/>
        </w:rPr>
      </w:pPr>
      <w:hyperlink w:anchor="page5">
        <w:r>
          <w:rPr>
            <w:rFonts w:ascii="Times New Roman" w:cs="Times New Roman" w:eastAsia="Times New Roman" w:hAnsi="Times New Roman"/>
            <w:sz w:val="22"/>
            <w:szCs w:val="22"/>
            <w:u w:val="single" w:color="auto"/>
            <w:color w:val="0000EE"/>
          </w:rPr>
          <w:t>Item 1(b). Address of Issuer’s Principal Executive Offices</w:t>
        </w:r>
      </w:hyperlink>
    </w:p>
    <w:p>
      <w:pPr>
        <w:ind w:left="320"/>
        <w:spacing w:after="0" w:line="230" w:lineRule="auto"/>
        <w:rPr>
          <w:rFonts w:ascii="Times New Roman" w:cs="Times New Roman" w:eastAsia="Times New Roman" w:hAnsi="Times New Roman"/>
          <w:sz w:val="22"/>
          <w:szCs w:val="22"/>
          <w:u w:val="single" w:color="auto"/>
          <w:color w:val="0000EE"/>
        </w:rPr>
      </w:pPr>
      <w:hyperlink w:anchor="page5">
        <w:r>
          <w:rPr>
            <w:rFonts w:ascii="Times New Roman" w:cs="Times New Roman" w:eastAsia="Times New Roman" w:hAnsi="Times New Roman"/>
            <w:sz w:val="22"/>
            <w:szCs w:val="22"/>
            <w:u w:val="single" w:color="auto"/>
            <w:color w:val="0000EE"/>
          </w:rPr>
          <w:t>Item 2(a). Name of Person Filing</w:t>
        </w:r>
      </w:hyperlink>
    </w:p>
    <w:p>
      <w:pPr>
        <w:spacing w:after="0" w:line="1" w:lineRule="exact"/>
        <w:rPr>
          <w:sz w:val="20"/>
          <w:szCs w:val="20"/>
          <w:color w:val="auto"/>
        </w:rPr>
      </w:pPr>
    </w:p>
    <w:p>
      <w:pPr>
        <w:ind w:left="320" w:right="3720"/>
        <w:spacing w:after="0" w:line="230" w:lineRule="auto"/>
        <w:rPr>
          <w:rFonts w:ascii="Times New Roman" w:cs="Times New Roman" w:eastAsia="Times New Roman" w:hAnsi="Times New Roman"/>
          <w:sz w:val="22"/>
          <w:szCs w:val="22"/>
          <w:u w:val="single" w:color="auto"/>
          <w:color w:val="0000EE"/>
        </w:rPr>
      </w:pPr>
      <w:hyperlink w:anchor="page5">
        <w:r>
          <w:rPr>
            <w:rFonts w:ascii="Times New Roman" w:cs="Times New Roman" w:eastAsia="Times New Roman" w:hAnsi="Times New Roman"/>
            <w:sz w:val="22"/>
            <w:szCs w:val="22"/>
            <w:u w:val="single" w:color="auto"/>
            <w:color w:val="0000EE"/>
          </w:rPr>
          <w:t>Item 2(b). Address of Principal Business Office or, if None, Residence</w:t>
        </w:r>
      </w:hyperlink>
      <w:r>
        <w:rPr>
          <w:rFonts w:ascii="Times New Roman" w:cs="Times New Roman" w:eastAsia="Times New Roman" w:hAnsi="Times New Roman"/>
          <w:sz w:val="22"/>
          <w:szCs w:val="22"/>
          <w:u w:val="single" w:color="auto"/>
          <w:color w:val="0000EE"/>
        </w:rPr>
        <w:t xml:space="preserve"> </w:t>
      </w:r>
      <w:hyperlink w:anchor="page5">
        <w:r>
          <w:rPr>
            <w:rFonts w:ascii="Times New Roman" w:cs="Times New Roman" w:eastAsia="Times New Roman" w:hAnsi="Times New Roman"/>
            <w:sz w:val="22"/>
            <w:szCs w:val="22"/>
            <w:u w:val="single" w:color="auto"/>
            <w:color w:val="0000EE"/>
          </w:rPr>
          <w:t>Item 2(c). Citizenship</w:t>
        </w:r>
      </w:hyperlink>
    </w:p>
    <w:p>
      <w:pPr>
        <w:ind w:left="320"/>
        <w:spacing w:after="0" w:line="231" w:lineRule="auto"/>
        <w:rPr>
          <w:rFonts w:ascii="Times New Roman" w:cs="Times New Roman" w:eastAsia="Times New Roman" w:hAnsi="Times New Roman"/>
          <w:sz w:val="22"/>
          <w:szCs w:val="22"/>
          <w:u w:val="single" w:color="auto"/>
          <w:color w:val="0000EE"/>
        </w:rPr>
      </w:pPr>
      <w:hyperlink w:anchor="page5">
        <w:r>
          <w:rPr>
            <w:rFonts w:ascii="Times New Roman" w:cs="Times New Roman" w:eastAsia="Times New Roman" w:hAnsi="Times New Roman"/>
            <w:sz w:val="22"/>
            <w:szCs w:val="22"/>
            <w:u w:val="single" w:color="auto"/>
            <w:color w:val="0000EE"/>
          </w:rPr>
          <w:t>Item 2(d). Title of Class of Securities</w:t>
        </w:r>
      </w:hyperlink>
    </w:p>
    <w:p>
      <w:pPr>
        <w:ind w:left="320"/>
        <w:spacing w:after="0" w:line="231" w:lineRule="auto"/>
        <w:rPr>
          <w:rFonts w:ascii="Times New Roman" w:cs="Times New Roman" w:eastAsia="Times New Roman" w:hAnsi="Times New Roman"/>
          <w:sz w:val="22"/>
          <w:szCs w:val="22"/>
          <w:u w:val="single" w:color="auto"/>
          <w:color w:val="0000EE"/>
        </w:rPr>
      </w:pPr>
      <w:hyperlink w:anchor="page5">
        <w:r>
          <w:rPr>
            <w:rFonts w:ascii="Times New Roman" w:cs="Times New Roman" w:eastAsia="Times New Roman" w:hAnsi="Times New Roman"/>
            <w:sz w:val="22"/>
            <w:szCs w:val="22"/>
            <w:u w:val="single" w:color="auto"/>
            <w:color w:val="0000EE"/>
          </w:rPr>
          <w:t>Item 2(e). CUSIP Number</w:t>
        </w:r>
      </w:hyperlink>
    </w:p>
    <w:p>
      <w:pPr>
        <w:ind w:left="320"/>
        <w:spacing w:after="0" w:line="231" w:lineRule="auto"/>
        <w:rPr>
          <w:rFonts w:ascii="Times New Roman" w:cs="Times New Roman" w:eastAsia="Times New Roman" w:hAnsi="Times New Roman"/>
          <w:sz w:val="22"/>
          <w:szCs w:val="22"/>
          <w:u w:val="single" w:color="auto"/>
          <w:color w:val="0000EE"/>
        </w:rPr>
      </w:pPr>
      <w:hyperlink w:anchor="page5">
        <w:r>
          <w:rPr>
            <w:rFonts w:ascii="Times New Roman" w:cs="Times New Roman" w:eastAsia="Times New Roman" w:hAnsi="Times New Roman"/>
            <w:sz w:val="22"/>
            <w:szCs w:val="22"/>
            <w:u w:val="single" w:color="auto"/>
            <w:color w:val="0000EE"/>
          </w:rPr>
          <w:t>Item 3. Classification</w:t>
        </w:r>
      </w:hyperlink>
    </w:p>
    <w:p>
      <w:pPr>
        <w:ind w:left="320"/>
        <w:spacing w:after="0" w:line="230" w:lineRule="auto"/>
        <w:rPr>
          <w:rFonts w:ascii="Times New Roman" w:cs="Times New Roman" w:eastAsia="Times New Roman" w:hAnsi="Times New Roman"/>
          <w:sz w:val="22"/>
          <w:szCs w:val="22"/>
          <w:u w:val="single" w:color="auto"/>
          <w:color w:val="0000EE"/>
        </w:rPr>
      </w:pPr>
      <w:hyperlink w:anchor="page5">
        <w:r>
          <w:rPr>
            <w:rFonts w:ascii="Times New Roman" w:cs="Times New Roman" w:eastAsia="Times New Roman" w:hAnsi="Times New Roman"/>
            <w:sz w:val="22"/>
            <w:szCs w:val="22"/>
            <w:u w:val="single" w:color="auto"/>
            <w:color w:val="0000EE"/>
          </w:rPr>
          <w:t>Item 4. Ownership</w:t>
        </w:r>
      </w:hyperlink>
    </w:p>
    <w:p>
      <w:pPr>
        <w:ind w:left="320"/>
        <w:spacing w:after="0" w:line="231" w:lineRule="auto"/>
        <w:rPr>
          <w:rFonts w:ascii="Times New Roman" w:cs="Times New Roman" w:eastAsia="Times New Roman" w:hAnsi="Times New Roman"/>
          <w:sz w:val="22"/>
          <w:szCs w:val="22"/>
          <w:u w:val="single" w:color="auto"/>
          <w:color w:val="0000EE"/>
        </w:rPr>
      </w:pPr>
      <w:hyperlink w:anchor="page6">
        <w:r>
          <w:rPr>
            <w:rFonts w:ascii="Times New Roman" w:cs="Times New Roman" w:eastAsia="Times New Roman" w:hAnsi="Times New Roman"/>
            <w:sz w:val="22"/>
            <w:szCs w:val="22"/>
            <w:u w:val="single" w:color="auto"/>
            <w:color w:val="0000EE"/>
          </w:rPr>
          <w:t>Item 5. Ownership of Five Percent or Less of a Class</w:t>
        </w:r>
      </w:hyperlink>
    </w:p>
    <w:p>
      <w:pPr>
        <w:ind w:left="320"/>
        <w:spacing w:after="0" w:line="230" w:lineRule="auto"/>
        <w:rPr>
          <w:rFonts w:ascii="Times New Roman" w:cs="Times New Roman" w:eastAsia="Times New Roman" w:hAnsi="Times New Roman"/>
          <w:sz w:val="22"/>
          <w:szCs w:val="22"/>
          <w:u w:val="single" w:color="auto"/>
          <w:color w:val="0000EE"/>
        </w:rPr>
      </w:pPr>
      <w:hyperlink w:anchor="page6">
        <w:r>
          <w:rPr>
            <w:rFonts w:ascii="Times New Roman" w:cs="Times New Roman" w:eastAsia="Times New Roman" w:hAnsi="Times New Roman"/>
            <w:sz w:val="22"/>
            <w:szCs w:val="22"/>
            <w:u w:val="single" w:color="auto"/>
            <w:color w:val="0000EE"/>
          </w:rPr>
          <w:t>Item 6. Ownership of More than Five Percent on Behalf of Another Person</w:t>
        </w:r>
      </w:hyperlink>
    </w:p>
    <w:p>
      <w:pPr>
        <w:spacing w:after="0" w:line="1" w:lineRule="exact"/>
        <w:rPr>
          <w:sz w:val="20"/>
          <w:szCs w:val="20"/>
          <w:color w:val="auto"/>
        </w:rPr>
      </w:pPr>
    </w:p>
    <w:p>
      <w:pPr>
        <w:ind w:left="320"/>
        <w:spacing w:after="0" w:line="230" w:lineRule="auto"/>
        <w:rPr>
          <w:rFonts w:ascii="Times New Roman" w:cs="Times New Roman" w:eastAsia="Times New Roman" w:hAnsi="Times New Roman"/>
          <w:sz w:val="22"/>
          <w:szCs w:val="22"/>
          <w:u w:val="single" w:color="auto"/>
          <w:color w:val="0000EE"/>
        </w:rPr>
      </w:pPr>
      <w:hyperlink w:anchor="page6">
        <w:r>
          <w:rPr>
            <w:rFonts w:ascii="Times New Roman" w:cs="Times New Roman" w:eastAsia="Times New Roman" w:hAnsi="Times New Roman"/>
            <w:sz w:val="22"/>
            <w:szCs w:val="22"/>
            <w:u w:val="single" w:color="auto"/>
            <w:color w:val="0000EE"/>
          </w:rPr>
          <w:t>Item 7. Identification and Classification of the Subsidiary Which Acquired the Security Being Reported on by the</w:t>
        </w:r>
      </w:hyperlink>
      <w:r>
        <w:rPr>
          <w:rFonts w:ascii="Times New Roman" w:cs="Times New Roman" w:eastAsia="Times New Roman" w:hAnsi="Times New Roman"/>
          <w:sz w:val="22"/>
          <w:szCs w:val="22"/>
          <w:u w:val="single" w:color="auto"/>
          <w:color w:val="0000EE"/>
        </w:rPr>
        <w:t xml:space="preserve"> </w:t>
      </w:r>
      <w:hyperlink w:anchor="page6">
        <w:r>
          <w:rPr>
            <w:rFonts w:ascii="Times New Roman" w:cs="Times New Roman" w:eastAsia="Times New Roman" w:hAnsi="Times New Roman"/>
            <w:sz w:val="22"/>
            <w:szCs w:val="22"/>
            <w:u w:val="single" w:color="auto"/>
            <w:color w:val="0000EE"/>
          </w:rPr>
          <w:t>Parent Holding Company</w:t>
        </w:r>
      </w:hyperlink>
    </w:p>
    <w:p>
      <w:pPr>
        <w:spacing w:after="0" w:line="1" w:lineRule="exact"/>
        <w:rPr>
          <w:sz w:val="20"/>
          <w:szCs w:val="20"/>
          <w:color w:val="auto"/>
        </w:rPr>
      </w:pPr>
    </w:p>
    <w:p>
      <w:pPr>
        <w:ind w:left="320" w:right="4120"/>
        <w:spacing w:after="0" w:line="230" w:lineRule="auto"/>
        <w:rPr>
          <w:rFonts w:ascii="Times New Roman" w:cs="Times New Roman" w:eastAsia="Times New Roman" w:hAnsi="Times New Roman"/>
          <w:sz w:val="22"/>
          <w:szCs w:val="22"/>
          <w:u w:val="single" w:color="auto"/>
          <w:color w:val="0000EE"/>
        </w:rPr>
      </w:pPr>
      <w:hyperlink w:anchor="page6">
        <w:r>
          <w:rPr>
            <w:rFonts w:ascii="Times New Roman" w:cs="Times New Roman" w:eastAsia="Times New Roman" w:hAnsi="Times New Roman"/>
            <w:sz w:val="22"/>
            <w:szCs w:val="22"/>
            <w:u w:val="single" w:color="auto"/>
            <w:color w:val="0000EE"/>
          </w:rPr>
          <w:t>Item 8. Identification and Classification of Members of the Group</w:t>
        </w:r>
      </w:hyperlink>
      <w:r>
        <w:rPr>
          <w:rFonts w:ascii="Times New Roman" w:cs="Times New Roman" w:eastAsia="Times New Roman" w:hAnsi="Times New Roman"/>
          <w:sz w:val="22"/>
          <w:szCs w:val="22"/>
          <w:u w:val="single" w:color="auto"/>
          <w:color w:val="0000EE"/>
        </w:rPr>
        <w:t xml:space="preserve"> </w:t>
      </w:r>
      <w:hyperlink w:anchor="page6">
        <w:r>
          <w:rPr>
            <w:rFonts w:ascii="Times New Roman" w:cs="Times New Roman" w:eastAsia="Times New Roman" w:hAnsi="Times New Roman"/>
            <w:sz w:val="22"/>
            <w:szCs w:val="22"/>
            <w:u w:val="single" w:color="auto"/>
            <w:color w:val="0000EE"/>
          </w:rPr>
          <w:t>Item 9. Notice of Dissolution of Group</w:t>
        </w:r>
      </w:hyperlink>
      <w:r>
        <w:rPr>
          <w:rFonts w:ascii="Times New Roman" w:cs="Times New Roman" w:eastAsia="Times New Roman" w:hAnsi="Times New Roman"/>
          <w:sz w:val="22"/>
          <w:szCs w:val="22"/>
          <w:u w:val="single" w:color="auto"/>
          <w:color w:val="0000EE"/>
        </w:rPr>
        <w:t xml:space="preserve"> </w:t>
      </w:r>
      <w:hyperlink w:anchor="page6">
        <w:r>
          <w:rPr>
            <w:rFonts w:ascii="Times New Roman" w:cs="Times New Roman" w:eastAsia="Times New Roman" w:hAnsi="Times New Roman"/>
            <w:sz w:val="22"/>
            <w:szCs w:val="22"/>
            <w:u w:val="single" w:color="auto"/>
            <w:color w:val="0000EE"/>
          </w:rPr>
          <w:t>Item 10. Certification</w:t>
        </w:r>
      </w:hyperlink>
    </w:p>
    <w:p>
      <w:pPr>
        <w:spacing w:after="0" w:line="2" w:lineRule="exact"/>
        <w:rPr>
          <w:rFonts w:ascii="Times New Roman" w:cs="Times New Roman" w:eastAsia="Times New Roman" w:hAnsi="Times New Roman"/>
          <w:sz w:val="22"/>
          <w:szCs w:val="22"/>
          <w:u w:val="single" w:color="auto"/>
          <w:color w:val="0000EE"/>
        </w:rPr>
      </w:pPr>
    </w:p>
    <w:p>
      <w:pPr>
        <w:spacing w:after="0"/>
        <w:rPr>
          <w:rFonts w:ascii="Times New Roman" w:cs="Times New Roman" w:eastAsia="Times New Roman" w:hAnsi="Times New Roman"/>
          <w:sz w:val="22"/>
          <w:szCs w:val="22"/>
          <w:u w:val="single" w:color="auto"/>
          <w:color w:val="0000EE"/>
        </w:rPr>
      </w:pPr>
      <w:hyperlink w:anchor="page7">
        <w:r>
          <w:rPr>
            <w:rFonts w:ascii="Times New Roman" w:cs="Times New Roman" w:eastAsia="Times New Roman" w:hAnsi="Times New Roman"/>
            <w:sz w:val="22"/>
            <w:szCs w:val="22"/>
            <w:u w:val="single" w:color="auto"/>
            <w:color w:val="0000EE"/>
          </w:rPr>
          <w:t>SIGNATURE</w:t>
        </w:r>
      </w:hyperlink>
    </w:p>
    <w:p>
      <w:pPr>
        <w:spacing w:after="0" w:line="20" w:lineRule="exact"/>
        <w:rPr>
          <w:rFonts w:ascii="Times New Roman" w:cs="Times New Roman" w:eastAsia="Times New Roman" w:hAnsi="Times New Roman"/>
          <w:sz w:val="22"/>
          <w:szCs w:val="22"/>
          <w:u w:val="single" w:color="auto"/>
          <w:color w:val="0000EE"/>
        </w:rPr>
      </w:pPr>
      <w:r>
        <w:rPr>
          <w:rFonts w:ascii="Times New Roman" w:cs="Times New Roman" w:eastAsia="Times New Roman" w:hAnsi="Times New Roman"/>
          <w:sz w:val="22"/>
          <w:szCs w:val="22"/>
          <w:u w:val="single" w:color="auto"/>
          <w:color w:val="0000EE"/>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40"/>
          </w:cols>
          <w:pgMar w:left="820" w:top="108" w:right="9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340" w:type="dxa"/>
            <w:vAlign w:val="bottom"/>
            <w:tcBorders>
              <w:top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G251GY108</w:t>
            </w:r>
          </w:p>
        </w:tc>
        <w:tc>
          <w:tcPr>
            <w:tcW w:w="492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13G</w:t>
            </w:r>
          </w:p>
        </w:tc>
        <w:tc>
          <w:tcPr>
            <w:tcW w:w="314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Page  3  of   5 Pages</w:t>
            </w: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Name of Issuer: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Credicorp</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Address of Issuer’s Principal Executive Offices: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Clarendon House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Church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Hamilton, HM11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Bermuda</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2(a). Name of Person Filing: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Genesis Asset Managers, LLP</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2(b). Address of Principal Business Office or, if None, Residence: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Genesis Asset Managers,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Polygon 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 Marchant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 Peter Port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Guernsey GY1 4HY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Guernsey, Channel Islands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2(c). Citizenship:</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2(d). Title of Class of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2(e). CUSIP Number: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G251GY108</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Classification</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(g)(e) Genesis Asset Managers, LLP (“GAM”) is reporting on this Schedule 13-G for itself as a registered investment adviser and as the control person of Genesis Investment Management, LLP (“GIM”). GAM and GIM are both registered investment advisers.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121" w:lineRule="exact"/>
        <w:rPr>
          <w:sz w:val="20"/>
          <w:szCs w:val="20"/>
          <w:color w:val="auto"/>
        </w:rPr>
      </w:pPr>
    </w:p>
    <w:p>
      <w:pPr>
        <w:ind w:left="660" w:hanging="436"/>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2,993,210</w:t>
      </w:r>
    </w:p>
    <w:p>
      <w:pPr>
        <w:spacing w:after="0" w:line="130"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3.75%</w:t>
      </w:r>
    </w:p>
    <w:p>
      <w:pPr>
        <w:spacing w:after="0" w:line="130" w:lineRule="exact"/>
        <w:rPr>
          <w:rFonts w:ascii="Times New Roman" w:cs="Times New Roman" w:eastAsia="Times New Roman" w:hAnsi="Times New Roman"/>
          <w:sz w:val="18"/>
          <w:szCs w:val="18"/>
          <w:color w:val="auto"/>
        </w:rPr>
      </w:pPr>
    </w:p>
    <w:p>
      <w:pPr>
        <w:ind w:left="660" w:hanging="436"/>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GAM has:</w:t>
      </w:r>
    </w:p>
    <w:p>
      <w:pPr>
        <w:spacing w:after="0" w:line="117" w:lineRule="exact"/>
        <w:rPr>
          <w:rFonts w:ascii="Times New Roman" w:cs="Times New Roman" w:eastAsia="Times New Roman" w:hAnsi="Times New Roman"/>
          <w:sz w:val="18"/>
          <w:szCs w:val="18"/>
          <w:color w:val="auto"/>
        </w:rPr>
      </w:pPr>
    </w:p>
    <w:p>
      <w:pPr>
        <w:ind w:left="1360" w:hanging="447"/>
        <w:spacing w:after="0"/>
        <w:tabs>
          <w:tab w:leader="none" w:pos="13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2,335,810</w:t>
      </w:r>
    </w:p>
    <w:p>
      <w:pPr>
        <w:spacing w:after="0" w:line="130" w:lineRule="exact"/>
        <w:rPr>
          <w:rFonts w:ascii="Times New Roman" w:cs="Times New Roman" w:eastAsia="Times New Roman" w:hAnsi="Times New Roman"/>
          <w:sz w:val="18"/>
          <w:szCs w:val="18"/>
          <w:color w:val="auto"/>
        </w:rPr>
      </w:pPr>
    </w:p>
    <w:p>
      <w:pPr>
        <w:ind w:left="1360" w:hanging="447"/>
        <w:spacing w:after="0"/>
        <w:tabs>
          <w:tab w:leader="none" w:pos="13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the vote: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5" w:right="29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340" w:type="dxa"/>
            <w:vAlign w:val="bottom"/>
            <w:tcBorders>
              <w:top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G251GY108</w:t>
            </w:r>
          </w:p>
        </w:tc>
        <w:tc>
          <w:tcPr>
            <w:tcW w:w="492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13G</w:t>
            </w:r>
          </w:p>
        </w:tc>
        <w:tc>
          <w:tcPr>
            <w:tcW w:w="314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Page  4  of   5 Pages</w:t>
            </w:r>
          </w:p>
        </w:tc>
      </w:tr>
    </w:tbl>
    <w:p>
      <w:pPr>
        <w:spacing w:after="0" w:line="86" w:lineRule="exact"/>
        <w:rPr>
          <w:sz w:val="20"/>
          <w:szCs w:val="20"/>
          <w:color w:val="auto"/>
        </w:rPr>
      </w:pPr>
    </w:p>
    <w:p>
      <w:pPr>
        <w:ind w:left="920"/>
        <w:spacing w:after="0"/>
        <w:tabs>
          <w:tab w:leader="none" w:pos="1340" w:val="left"/>
        </w:tabs>
        <w:rPr>
          <w:sz w:val="20"/>
          <w:szCs w:val="20"/>
          <w:color w:val="auto"/>
        </w:rPr>
      </w:pPr>
      <w:r>
        <w:rPr>
          <w:rFonts w:ascii="Times New Roman" w:cs="Times New Roman" w:eastAsia="Times New Roman" w:hAnsi="Times New Roman"/>
          <w:sz w:val="18"/>
          <w:szCs w:val="18"/>
          <w:color w:val="auto"/>
        </w:rPr>
        <w:t>(iii)</w:t>
        <w:tab/>
        <w:t>sole power to dispose or to direct the disposition of: 2,993,210 shared power to dispose or to direct the disposition of: 0</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3.75%</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GAM provides investment advisory services on a discretionary basis to institutional investors and in-house-pooled funds for institutional investors. GAM is the parent entity of GIM which provides sub-advisory services to GAM for the accounts of the institutional clients of GAM. In the aggregate, the client accounts managed by GAM hold greater than 5% of the outstanding securities subject to this filing on Schedule 13-G. The Form 13G filed by GAM includes a report filed by GIM, the sub-advisor to GAM.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3 above. The address of GAM’s principal office and place of business is as follows: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Genesis Asset Managers,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Polygon 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 Marchant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 Peter Port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Guernsey GY1 4HY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Guernsey, Channel Islands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Certification</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in the ordinary course of business and were not acquired for the purposes of and do not have the effect of changing or influencing the control of the issuer of such securities and were not acquired with or as a participant in any transaction having such purposes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378460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5" w:right="29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340" w:type="dxa"/>
            <w:vAlign w:val="bottom"/>
            <w:tcBorders>
              <w:top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G251GY108</w:t>
            </w:r>
          </w:p>
        </w:tc>
        <w:tc>
          <w:tcPr>
            <w:tcW w:w="492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13G</w:t>
            </w:r>
          </w:p>
        </w:tc>
        <w:tc>
          <w:tcPr>
            <w:tcW w:w="314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Page  5  of   5 Pages</w:t>
            </w:r>
          </w:p>
        </w:tc>
      </w:tr>
    </w:tbl>
    <w:p>
      <w:pPr>
        <w:spacing w:after="0" w:line="3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SIGNATURE</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GENESIS ASSET MANAGERS, LLP</w:t>
      </w:r>
    </w:p>
    <w:p>
      <w:pPr>
        <w:spacing w:after="0" w:line="22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By: /s/ Karen L. Yerburgh</w:t>
      </w:r>
    </w:p>
    <w:p>
      <w:pPr>
        <w:spacing w:after="0" w:line="2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Karen L. Yerburgh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Managing Partner</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13, 2008</w:t>
      </w:r>
    </w:p>
    <w:sectPr>
      <w:pgSz w:w="11900" w:h="16838" w:orient="portrait"/>
      <w:cols w:equalWidth="0" w:num="1">
        <w:col w:w="11360"/>
      </w:cols>
      <w:pgMar w:left="240" w:top="415"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2019-12-14T06:43:45Z</dcterms:created>
  <dcterms:modified xsi:type="dcterms:W3CDTF">2019-12-14T06:43:45Z</dcterms:modified>
</cp:coreProperties>
</file>