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500"/>
        <w:spacing w:after="0"/>
        <w:rPr>
          <w:sz w:val="20"/>
          <w:szCs w:val="20"/>
          <w:color w:val="auto"/>
        </w:rPr>
      </w:pPr>
      <w:r>
        <w:rPr>
          <w:rFonts w:ascii="Arial" w:cs="Arial" w:eastAsia="Arial" w:hAnsi="Arial"/>
          <w:sz w:val="15"/>
          <w:szCs w:val="15"/>
          <w:color w:val="auto"/>
        </w:rPr>
        <w:t>Page 1 of 10</w:t>
      </w:r>
    </w:p>
    <w:p>
      <w:pPr>
        <w:spacing w:after="0" w:line="200" w:lineRule="exact"/>
        <w:rPr>
          <w:sz w:val="24"/>
          <w:szCs w:val="24"/>
          <w:color w:val="auto"/>
        </w:rPr>
      </w:pPr>
    </w:p>
    <w:p>
      <w:pPr>
        <w:spacing w:after="0" w:line="32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538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ind w:left="1140"/>
        <w:spacing w:after="0"/>
        <w:rPr>
          <w:sz w:val="20"/>
          <w:szCs w:val="20"/>
          <w:color w:val="auto"/>
        </w:rPr>
      </w:pPr>
      <w:r>
        <w:rPr>
          <w:rFonts w:ascii="Arial" w:cs="Arial" w:eastAsia="Arial" w:hAnsi="Arial"/>
          <w:sz w:val="32"/>
          <w:szCs w:val="32"/>
          <w:b w:val="1"/>
          <w:bCs w:val="1"/>
          <w:color w:val="auto"/>
        </w:rPr>
        <w:t>SCHEDULE 13G</w:t>
      </w:r>
    </w:p>
    <w:p>
      <w:pPr>
        <w:spacing w:after="0" w:line="246" w:lineRule="exact"/>
        <w:rPr>
          <w:sz w:val="24"/>
          <w:szCs w:val="24"/>
          <w:color w:val="auto"/>
        </w:rPr>
      </w:pPr>
    </w:p>
    <w:p>
      <w:pPr>
        <w:jc w:val="center"/>
        <w:ind w:left="1140"/>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left="1140"/>
        <w:spacing w:after="0"/>
        <w:rPr>
          <w:sz w:val="20"/>
          <w:szCs w:val="20"/>
          <w:color w:val="auto"/>
        </w:rPr>
      </w:pPr>
      <w:r>
        <w:rPr>
          <w:rFonts w:ascii="Arial" w:cs="Arial" w:eastAsia="Arial" w:hAnsi="Arial"/>
          <w:sz w:val="18"/>
          <w:szCs w:val="18"/>
          <w:color w:val="auto"/>
        </w:rPr>
        <w:t>(Amendment No. 8)</w:t>
      </w:r>
    </w:p>
    <w:p>
      <w:pPr>
        <w:spacing w:after="0" w:line="213"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Credicorp Ltd.</w:t>
      </w:r>
    </w:p>
    <w:p>
      <w:pPr>
        <w:spacing w:after="0" w:line="21"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(Name of Issuer)</w:t>
      </w:r>
    </w:p>
    <w:p>
      <w:pPr>
        <w:spacing w:after="0" w:line="213" w:lineRule="exact"/>
        <w:rPr>
          <w:sz w:val="24"/>
          <w:szCs w:val="24"/>
          <w:color w:val="auto"/>
        </w:rPr>
      </w:pPr>
    </w:p>
    <w:p>
      <w:pPr>
        <w:ind w:left="5660"/>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left="1140"/>
        <w:spacing w:after="0"/>
        <w:rPr>
          <w:sz w:val="20"/>
          <w:szCs w:val="20"/>
          <w:color w:val="auto"/>
        </w:rPr>
      </w:pPr>
      <w:r>
        <w:rPr>
          <w:rFonts w:ascii="Arial" w:cs="Arial" w:eastAsia="Arial" w:hAnsi="Arial"/>
          <w:sz w:val="18"/>
          <w:szCs w:val="18"/>
          <w:color w:val="auto"/>
        </w:rPr>
        <w:t>(Title of Class of Securities)</w:t>
      </w:r>
    </w:p>
    <w:p>
      <w:pPr>
        <w:spacing w:after="0" w:line="213" w:lineRule="exact"/>
        <w:rPr>
          <w:sz w:val="24"/>
          <w:szCs w:val="24"/>
          <w:color w:val="auto"/>
        </w:rPr>
      </w:pPr>
    </w:p>
    <w:p>
      <w:pPr>
        <w:ind w:left="5800"/>
        <w:spacing w:after="0"/>
        <w:rPr>
          <w:sz w:val="20"/>
          <w:szCs w:val="20"/>
          <w:color w:val="auto"/>
        </w:rPr>
      </w:pPr>
      <w:r>
        <w:rPr>
          <w:rFonts w:ascii="Arial" w:cs="Arial" w:eastAsia="Arial" w:hAnsi="Arial"/>
          <w:sz w:val="18"/>
          <w:szCs w:val="18"/>
          <w:b w:val="1"/>
          <w:bCs w:val="1"/>
          <w:color w:val="auto"/>
        </w:rPr>
        <w:t>G2519Y 10 8</w:t>
      </w:r>
    </w:p>
    <w:p>
      <w:pPr>
        <w:spacing w:after="0" w:line="21" w:lineRule="exact"/>
        <w:rPr>
          <w:sz w:val="24"/>
          <w:szCs w:val="24"/>
          <w:color w:val="auto"/>
        </w:rPr>
      </w:pPr>
    </w:p>
    <w:p>
      <w:pPr>
        <w:ind w:left="24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o Rule 13d-1(b)</w:t>
      </w:r>
    </w:p>
    <w:p>
      <w:pPr>
        <w:spacing w:after="0" w:line="225"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o Rule 13d-1(c)</w:t>
      </w:r>
    </w:p>
    <w:p>
      <w:pPr>
        <w:spacing w:after="0" w:line="212" w:lineRule="exact"/>
        <w:rPr>
          <w:sz w:val="24"/>
          <w:szCs w:val="24"/>
          <w:color w:val="auto"/>
        </w:rPr>
      </w:pPr>
    </w:p>
    <w:p>
      <w:pPr>
        <w:ind w:left="580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13d-1(d)</w:t>
      </w:r>
    </w:p>
    <w:p>
      <w:pPr>
        <w:spacing w:after="0" w:line="300" w:lineRule="exact"/>
        <w:rPr>
          <w:sz w:val="24"/>
          <w:szCs w:val="24"/>
          <w:color w:val="auto"/>
        </w:rPr>
      </w:pPr>
    </w:p>
    <w:p>
      <w:pPr>
        <w:ind w:right="40" w:firstLine="656"/>
        <w:spacing w:after="0" w:line="183" w:lineRule="auto"/>
        <w:tabs>
          <w:tab w:leader="none" w:pos="780" w:val="left"/>
        </w:tabs>
        <w:numPr>
          <w:ilvl w:val="0"/>
          <w:numId w:val="1"/>
        </w:numPr>
        <w:rPr>
          <w:rFonts w:ascii="Arial" w:cs="Arial" w:eastAsia="Arial" w:hAnsi="Arial"/>
          <w:sz w:val="33"/>
          <w:szCs w:val="33"/>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ind w:firstLine="544"/>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ectPr>
          <w:pgSz w:w="11900" w:h="16838" w:orient="portrait"/>
          <w:cols w:equalWidth="0" w:num="1">
            <w:col w:w="11380"/>
          </w:cols>
          <w:pgMar w:left="240" w:top="239" w:right="279" w:bottom="1440" w:gutter="0" w:footer="0" w:header="0"/>
        </w:sectPr>
      </w:pPr>
    </w:p>
    <w:bookmarkStart w:id="1" w:name="page2"/>
    <w:bookmarkEnd w:id="1"/>
    <w:p>
      <w:pPr>
        <w:spacing w:after="0"/>
        <w:tabs>
          <w:tab w:leader="none" w:pos="104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 of 10</w:t>
      </w:r>
    </w:p>
    <w:p>
      <w:pPr>
        <w:spacing w:after="0" w:line="200" w:lineRule="exact"/>
        <w:rPr>
          <w:sz w:val="20"/>
          <w:szCs w:val="20"/>
          <w:color w:val="auto"/>
        </w:rPr>
      </w:pPr>
    </w:p>
    <w:p>
      <w:pPr>
        <w:spacing w:after="0" w:line="309" w:lineRule="exact"/>
        <w:rPr>
          <w:sz w:val="20"/>
          <w:szCs w:val="20"/>
          <w:color w:val="auto"/>
        </w:rPr>
      </w:pPr>
    </w:p>
    <w:p>
      <w:pPr>
        <w:ind w:left="1340" w:hanging="714"/>
        <w:spacing w:after="0"/>
        <w:tabs>
          <w:tab w:leader="none" w:pos="13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19"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-404495</wp:posOffset>
            </wp:positionV>
            <wp:extent cx="7023735" cy="511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3735" cy="511111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660" w:type="dxa"/>
            <w:vAlign w:val="bottom"/>
          </w:tcPr>
          <w:p>
            <w:pPr>
              <w:jc w:val="center"/>
              <w:ind w:left="352"/>
              <w:spacing w:after="0"/>
              <w:rPr>
                <w:sz w:val="20"/>
                <w:szCs w:val="20"/>
                <w:color w:val="auto"/>
              </w:rPr>
            </w:pPr>
            <w:r>
              <w:rPr>
                <w:rFonts w:ascii="Arial" w:cs="Arial" w:eastAsia="Arial" w:hAnsi="Arial"/>
                <w:sz w:val="18"/>
                <w:szCs w:val="18"/>
                <w:b w:val="1"/>
                <w:bCs w:val="1"/>
                <w:color w:val="auto"/>
                <w:w w:val="99"/>
              </w:rPr>
              <w:t>2</w:t>
            </w:r>
          </w:p>
        </w:tc>
        <w:tc>
          <w:tcPr>
            <w:tcW w:w="460" w:type="dxa"/>
            <w:vAlign w:val="bottom"/>
          </w:tcPr>
          <w:p>
            <w:pPr>
              <w:spacing w:after="0"/>
              <w:rPr>
                <w:sz w:val="18"/>
                <w:szCs w:val="18"/>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w w:val="92"/>
              </w:rPr>
              <w:t>Check the Appropriate Box if a Member of a Group</w:t>
            </w:r>
          </w:p>
        </w:tc>
        <w:tc>
          <w:tcPr>
            <w:tcW w:w="6060" w:type="dxa"/>
            <w:vAlign w:val="bottom"/>
          </w:tcPr>
          <w:p>
            <w:pPr>
              <w:ind w:left="360"/>
              <w:spacing w:after="0"/>
              <w:rPr>
                <w:sz w:val="20"/>
                <w:szCs w:val="20"/>
                <w:color w:val="auto"/>
              </w:rPr>
            </w:pPr>
            <w:r>
              <w:rPr>
                <w:rFonts w:ascii="Arial" w:cs="Arial" w:eastAsia="Arial" w:hAnsi="Arial"/>
                <w:sz w:val="18"/>
                <w:szCs w:val="18"/>
                <w:color w:val="auto"/>
              </w:rPr>
              <w:t>(a) : o</w:t>
            </w:r>
          </w:p>
        </w:tc>
        <w:tc>
          <w:tcPr>
            <w:tcW w:w="0" w:type="dxa"/>
            <w:vAlign w:val="bottom"/>
          </w:tcPr>
          <w:p>
            <w:pPr>
              <w:spacing w:after="0"/>
              <w:rPr>
                <w:sz w:val="1"/>
                <w:szCs w:val="1"/>
                <w:color w:val="auto"/>
              </w:rPr>
            </w:pPr>
          </w:p>
        </w:tc>
      </w:tr>
      <w:tr>
        <w:trPr>
          <w:trHeight w:val="275"/>
        </w:trPr>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060" w:type="dxa"/>
            <w:vAlign w:val="bottom"/>
          </w:tcPr>
          <w:p>
            <w:pPr>
              <w:ind w:left="1580"/>
              <w:spacing w:after="0"/>
              <w:rPr>
                <w:sz w:val="20"/>
                <w:szCs w:val="20"/>
                <w:color w:val="auto"/>
              </w:rPr>
            </w:pPr>
            <w:r>
              <w:rPr>
                <w:rFonts w:ascii="Arial" w:cs="Arial" w:eastAsia="Arial" w:hAnsi="Arial"/>
                <w:sz w:val="18"/>
                <w:szCs w:val="18"/>
                <w:color w:val="auto"/>
              </w:rPr>
              <w:t xml:space="preserve">(b) : </w:t>
            </w:r>
            <w:r>
              <w:rPr>
                <w:rFonts w:ascii="Arial" w:cs="Arial" w:eastAsia="Arial" w:hAnsi="Arial"/>
                <w:sz w:val="21"/>
                <w:szCs w:val="21"/>
                <w:color w:val="auto"/>
              </w:rPr>
              <w:t>x</w:t>
            </w:r>
          </w:p>
        </w:tc>
        <w:tc>
          <w:tcPr>
            <w:tcW w:w="0" w:type="dxa"/>
            <w:vAlign w:val="bottom"/>
          </w:tcPr>
          <w:p>
            <w:pPr>
              <w:spacing w:after="0"/>
              <w:rPr>
                <w:sz w:val="1"/>
                <w:szCs w:val="1"/>
                <w:color w:val="auto"/>
              </w:rPr>
            </w:pPr>
          </w:p>
        </w:tc>
      </w:tr>
      <w:tr>
        <w:trPr>
          <w:trHeight w:val="139"/>
        </w:trPr>
        <w:tc>
          <w:tcPr>
            <w:tcW w:w="6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960" w:type="dxa"/>
            <w:vAlign w:val="bottom"/>
            <w:tcBorders>
              <w:bottom w:val="single" w:sz="8" w:color="808080"/>
            </w:tcBorders>
          </w:tcPr>
          <w:p>
            <w:pPr>
              <w:spacing w:after="0"/>
              <w:rPr>
                <w:sz w:val="12"/>
                <w:szCs w:val="12"/>
                <w:color w:val="auto"/>
              </w:rPr>
            </w:pPr>
          </w:p>
        </w:tc>
        <w:tc>
          <w:tcPr>
            <w:tcW w:w="60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center"/>
              <w:ind w:left="352"/>
              <w:spacing w:after="0"/>
              <w:rPr>
                <w:sz w:val="20"/>
                <w:szCs w:val="20"/>
                <w:color w:val="auto"/>
              </w:rPr>
            </w:pPr>
            <w:r>
              <w:rPr>
                <w:rFonts w:ascii="Arial" w:cs="Arial" w:eastAsia="Arial" w:hAnsi="Arial"/>
                <w:sz w:val="18"/>
                <w:szCs w:val="18"/>
                <w:b w:val="1"/>
                <w:bCs w:val="1"/>
                <w:color w:val="auto"/>
                <w:w w:val="99"/>
              </w:rPr>
              <w:t>3</w:t>
            </w:r>
          </w:p>
        </w:tc>
        <w:tc>
          <w:tcPr>
            <w:tcW w:w="46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6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gridSpan w:val="3"/>
          </w:tcPr>
          <w:p>
            <w:pPr>
              <w:spacing w:after="0"/>
              <w:rPr>
                <w:sz w:val="11"/>
                <w:szCs w:val="11"/>
                <w:color w:val="auto"/>
              </w:rPr>
            </w:pPr>
          </w:p>
        </w:tc>
        <w:tc>
          <w:tcPr>
            <w:tcW w:w="60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center"/>
              <w:ind w:left="352"/>
              <w:spacing w:after="0"/>
              <w:rPr>
                <w:sz w:val="20"/>
                <w:szCs w:val="20"/>
                <w:color w:val="auto"/>
              </w:rPr>
            </w:pPr>
            <w:r>
              <w:rPr>
                <w:rFonts w:ascii="Arial" w:cs="Arial" w:eastAsia="Arial" w:hAnsi="Arial"/>
                <w:sz w:val="18"/>
                <w:szCs w:val="18"/>
                <w:b w:val="1"/>
                <w:bCs w:val="1"/>
                <w:color w:val="auto"/>
                <w:w w:val="99"/>
              </w:rPr>
              <w:t>4</w:t>
            </w:r>
          </w:p>
        </w:tc>
        <w:tc>
          <w:tcPr>
            <w:tcW w:w="460" w:type="dxa"/>
            <w:vAlign w:val="bottom"/>
          </w:tcPr>
          <w:p>
            <w:pPr>
              <w:spacing w:after="0"/>
              <w:rPr>
                <w:sz w:val="19"/>
                <w:szCs w:val="19"/>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6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ind w:left="100"/>
              <w:spacing w:after="0"/>
              <w:rPr>
                <w:sz w:val="20"/>
                <w:szCs w:val="20"/>
                <w:color w:val="auto"/>
              </w:rPr>
            </w:pPr>
            <w:r>
              <w:rPr>
                <w:rFonts w:ascii="Arial" w:cs="Arial" w:eastAsia="Arial" w:hAnsi="Arial"/>
                <w:sz w:val="18"/>
                <w:szCs w:val="18"/>
                <w:b w:val="1"/>
                <w:bCs w:val="1"/>
                <w:color w:val="auto"/>
                <w:w w:val="88"/>
              </w:rPr>
              <w:t>Cayman Islands</w:t>
            </w:r>
          </w:p>
        </w:tc>
        <w:tc>
          <w:tcPr>
            <w:tcW w:w="54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80" w:type="dxa"/>
            <w:vAlign w:val="bottom"/>
            <w:tcBorders>
              <w:right w:val="single" w:sz="8" w:color="808080"/>
            </w:tcBorders>
            <w:gridSpan w:val="3"/>
            <w:vMerge w:val="restart"/>
          </w:tcPr>
          <w:p>
            <w:pPr>
              <w:jc w:val="center"/>
              <w:ind w:right="652"/>
              <w:spacing w:after="0"/>
              <w:rPr>
                <w:sz w:val="20"/>
                <w:szCs w:val="20"/>
                <w:color w:val="auto"/>
              </w:rPr>
            </w:pPr>
            <w:r>
              <w:rPr>
                <w:rFonts w:ascii="Arial" w:cs="Arial" w:eastAsia="Arial" w:hAnsi="Arial"/>
                <w:sz w:val="18"/>
                <w:szCs w:val="18"/>
                <w:color w:val="auto"/>
                <w:w w:val="94"/>
              </w:rPr>
              <w:t>NUMBER OF</w:t>
            </w:r>
          </w:p>
        </w:tc>
        <w:tc>
          <w:tcPr>
            <w:tcW w:w="540" w:type="dxa"/>
            <w:vAlign w:val="bottom"/>
            <w:tcBorders>
              <w:right w:val="single" w:sz="8" w:color="808080"/>
            </w:tcBorders>
          </w:tcPr>
          <w:p>
            <w:pPr>
              <w:jc w:val="right"/>
              <w:ind w:right="152"/>
              <w:spacing w:after="0"/>
              <w:rPr>
                <w:sz w:val="20"/>
                <w:szCs w:val="20"/>
                <w:color w:val="auto"/>
              </w:rPr>
            </w:pPr>
            <w:r>
              <w:rPr>
                <w:rFonts w:ascii="Arial" w:cs="Arial" w:eastAsia="Arial" w:hAnsi="Arial"/>
                <w:sz w:val="18"/>
                <w:szCs w:val="18"/>
                <w:b w:val="1"/>
                <w:bCs w:val="1"/>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6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480" w:type="dxa"/>
            <w:vAlign w:val="bottom"/>
            <w:tcBorders>
              <w:right w:val="single" w:sz="8" w:color="808080"/>
            </w:tcBorders>
            <w:gridSpan w:val="3"/>
            <w:vMerge w:val="continue"/>
          </w:tcPr>
          <w:p>
            <w:pPr>
              <w:spacing w:after="0"/>
              <w:rPr>
                <w:sz w:val="11"/>
                <w:szCs w:val="11"/>
                <w:color w:val="auto"/>
              </w:rPr>
            </w:pPr>
          </w:p>
        </w:tc>
        <w:tc>
          <w:tcPr>
            <w:tcW w:w="540" w:type="dxa"/>
            <w:vAlign w:val="bottom"/>
            <w:tcBorders>
              <w:right w:val="single" w:sz="8" w:color="808080"/>
            </w:tcBorders>
          </w:tcPr>
          <w:p>
            <w:pPr>
              <w:spacing w:after="0"/>
              <w:rPr>
                <w:sz w:val="11"/>
                <w:szCs w:val="11"/>
                <w:color w:val="auto"/>
              </w:rPr>
            </w:pPr>
          </w:p>
        </w:tc>
        <w:tc>
          <w:tcPr>
            <w:tcW w:w="19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80" w:type="dxa"/>
            <w:vAlign w:val="bottom"/>
            <w:tcBorders>
              <w:right w:val="single" w:sz="8" w:color="808080"/>
            </w:tcBorders>
            <w:gridSpan w:val="3"/>
          </w:tcPr>
          <w:p>
            <w:pPr>
              <w:jc w:val="center"/>
              <w:ind w:right="552"/>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808080"/>
            </w:tcBorders>
          </w:tcPr>
          <w:p>
            <w:pPr>
              <w:spacing w:after="0"/>
              <w:rPr>
                <w:sz w:val="18"/>
                <w:szCs w:val="18"/>
                <w:color w:val="auto"/>
              </w:rPr>
            </w:pPr>
          </w:p>
        </w:tc>
        <w:tc>
          <w:tcPr>
            <w:tcW w:w="1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14,620,845</w:t>
            </w: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480" w:type="dxa"/>
            <w:vAlign w:val="bottom"/>
            <w:tcBorders>
              <w:right w:val="single" w:sz="8" w:color="808080"/>
            </w:tcBorders>
            <w:gridSpan w:val="3"/>
            <w:vMerge w:val="restart"/>
          </w:tcPr>
          <w:p>
            <w:pPr>
              <w:ind w:left="220"/>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808080"/>
              <w:right w:val="single" w:sz="8" w:color="808080"/>
            </w:tcBorders>
          </w:tcPr>
          <w:p>
            <w:pPr>
              <w:spacing w:after="0"/>
              <w:rPr>
                <w:sz w:val="6"/>
                <w:szCs w:val="6"/>
                <w:color w:val="auto"/>
              </w:rPr>
            </w:pPr>
          </w:p>
        </w:tc>
        <w:tc>
          <w:tcPr>
            <w:tcW w:w="1960" w:type="dxa"/>
            <w:vAlign w:val="bottom"/>
            <w:tcBorders>
              <w:bottom w:val="single" w:sz="8" w:color="808080"/>
            </w:tcBorders>
            <w:vMerge w:val="continue"/>
          </w:tcPr>
          <w:p>
            <w:pPr>
              <w:spacing w:after="0"/>
              <w:rPr>
                <w:sz w:val="6"/>
                <w:szCs w:val="6"/>
                <w:color w:val="auto"/>
              </w:rPr>
            </w:pPr>
          </w:p>
        </w:tc>
        <w:tc>
          <w:tcPr>
            <w:tcW w:w="60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480" w:type="dxa"/>
            <w:vAlign w:val="bottom"/>
            <w:tcBorders>
              <w:right w:val="single" w:sz="8" w:color="808080"/>
            </w:tcBorders>
            <w:gridSpan w:val="3"/>
            <w:vMerge w:val="continue"/>
          </w:tcPr>
          <w:p>
            <w:pPr>
              <w:spacing w:after="0"/>
              <w:rPr>
                <w:sz w:val="10"/>
                <w:szCs w:val="10"/>
                <w:color w:val="auto"/>
              </w:rPr>
            </w:pPr>
          </w:p>
        </w:tc>
        <w:tc>
          <w:tcPr>
            <w:tcW w:w="540" w:type="dxa"/>
            <w:vAlign w:val="bottom"/>
            <w:tcBorders>
              <w:right w:val="single" w:sz="8" w:color="808080"/>
            </w:tcBorders>
            <w:vMerge w:val="restart"/>
          </w:tcPr>
          <w:p>
            <w:pPr>
              <w:jc w:val="right"/>
              <w:ind w:right="152"/>
              <w:spacing w:after="0"/>
              <w:rPr>
                <w:sz w:val="20"/>
                <w:szCs w:val="20"/>
                <w:color w:val="auto"/>
              </w:rPr>
            </w:pPr>
            <w:r>
              <w:rPr>
                <w:rFonts w:ascii="Arial" w:cs="Arial" w:eastAsia="Arial" w:hAnsi="Arial"/>
                <w:sz w:val="18"/>
                <w:szCs w:val="18"/>
                <w:b w:val="1"/>
                <w:bCs w:val="1"/>
                <w:color w:val="auto"/>
              </w:rPr>
              <w:t>6</w:t>
            </w:r>
          </w:p>
        </w:tc>
        <w:tc>
          <w:tcPr>
            <w:tcW w:w="1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80" w:type="dxa"/>
            <w:vAlign w:val="bottom"/>
            <w:tcBorders>
              <w:right w:val="single" w:sz="8" w:color="808080"/>
            </w:tcBorders>
            <w:gridSpan w:val="3"/>
            <w:vMerge w:val="restart"/>
          </w:tcPr>
          <w:p>
            <w:pPr>
              <w:jc w:val="center"/>
              <w:ind w:right="652"/>
              <w:spacing w:after="0"/>
              <w:rPr>
                <w:sz w:val="20"/>
                <w:szCs w:val="20"/>
                <w:color w:val="auto"/>
              </w:rPr>
            </w:pPr>
            <w:r>
              <w:rPr>
                <w:rFonts w:ascii="Arial" w:cs="Arial" w:eastAsia="Arial" w:hAnsi="Arial"/>
                <w:sz w:val="18"/>
                <w:szCs w:val="18"/>
                <w:color w:val="auto"/>
                <w:w w:val="95"/>
              </w:rPr>
              <w:t>OWNED BY</w:t>
            </w:r>
          </w:p>
        </w:tc>
        <w:tc>
          <w:tcPr>
            <w:tcW w:w="540" w:type="dxa"/>
            <w:vAlign w:val="bottom"/>
            <w:tcBorders>
              <w:right w:val="single" w:sz="8" w:color="808080"/>
            </w:tcBorders>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6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480" w:type="dxa"/>
            <w:vAlign w:val="bottom"/>
            <w:tcBorders>
              <w:right w:val="single" w:sz="8" w:color="808080"/>
            </w:tcBorders>
            <w:gridSpan w:val="3"/>
            <w:vMerge w:val="continue"/>
          </w:tcPr>
          <w:p>
            <w:pPr>
              <w:spacing w:after="0"/>
              <w:rPr>
                <w:sz w:val="9"/>
                <w:szCs w:val="9"/>
                <w:color w:val="auto"/>
              </w:rPr>
            </w:pPr>
          </w:p>
        </w:tc>
        <w:tc>
          <w:tcPr>
            <w:tcW w:w="540" w:type="dxa"/>
            <w:vAlign w:val="bottom"/>
            <w:tcBorders>
              <w:right w:val="single" w:sz="8" w:color="808080"/>
            </w:tcBorders>
          </w:tcPr>
          <w:p>
            <w:pPr>
              <w:spacing w:after="0"/>
              <w:rPr>
                <w:sz w:val="9"/>
                <w:szCs w:val="9"/>
                <w:color w:val="auto"/>
              </w:rPr>
            </w:pPr>
          </w:p>
        </w:tc>
        <w:tc>
          <w:tcPr>
            <w:tcW w:w="1960" w:type="dxa"/>
            <w:vAlign w:val="bottom"/>
          </w:tcPr>
          <w:p>
            <w:pPr>
              <w:spacing w:after="0"/>
              <w:rPr>
                <w:sz w:val="9"/>
                <w:szCs w:val="9"/>
                <w:color w:val="auto"/>
              </w:rPr>
            </w:pPr>
          </w:p>
        </w:tc>
        <w:tc>
          <w:tcPr>
            <w:tcW w:w="6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820" w:type="dxa"/>
            <w:vAlign w:val="bottom"/>
            <w:tcBorders>
              <w:right w:val="single" w:sz="8" w:color="808080"/>
            </w:tcBorders>
            <w:gridSpan w:val="2"/>
          </w:tcPr>
          <w:p>
            <w:pPr>
              <w:jc w:val="center"/>
              <w:ind w:right="1212"/>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808080"/>
            </w:tcBorders>
          </w:tcPr>
          <w:p>
            <w:pPr>
              <w:spacing w:after="0"/>
              <w:rPr>
                <w:sz w:val="18"/>
                <w:szCs w:val="18"/>
                <w:color w:val="auto"/>
              </w:rPr>
            </w:pPr>
          </w:p>
        </w:tc>
        <w:tc>
          <w:tcPr>
            <w:tcW w:w="1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480" w:type="dxa"/>
            <w:vAlign w:val="bottom"/>
            <w:tcBorders>
              <w:right w:val="single" w:sz="8" w:color="808080"/>
            </w:tcBorders>
            <w:gridSpan w:val="3"/>
            <w:vMerge w:val="restart"/>
          </w:tcPr>
          <w:p>
            <w:pPr>
              <w:jc w:val="center"/>
              <w:ind w:right="672"/>
              <w:spacing w:after="0"/>
              <w:rPr>
                <w:sz w:val="20"/>
                <w:szCs w:val="20"/>
                <w:color w:val="auto"/>
              </w:rPr>
            </w:pPr>
            <w:r>
              <w:rPr>
                <w:rFonts w:ascii="Arial" w:cs="Arial" w:eastAsia="Arial" w:hAnsi="Arial"/>
                <w:sz w:val="18"/>
                <w:szCs w:val="18"/>
                <w:color w:val="auto"/>
                <w:w w:val="89"/>
              </w:rPr>
              <w:t>REPORTING</w:t>
            </w:r>
          </w:p>
        </w:tc>
        <w:tc>
          <w:tcPr>
            <w:tcW w:w="540" w:type="dxa"/>
            <w:vAlign w:val="bottom"/>
            <w:tcBorders>
              <w:bottom w:val="single" w:sz="8" w:color="808080"/>
              <w:right w:val="single" w:sz="8" w:color="808080"/>
            </w:tcBorders>
          </w:tcPr>
          <w:p>
            <w:pPr>
              <w:spacing w:after="0"/>
              <w:rPr>
                <w:sz w:val="7"/>
                <w:szCs w:val="7"/>
                <w:color w:val="auto"/>
              </w:rPr>
            </w:pPr>
          </w:p>
        </w:tc>
        <w:tc>
          <w:tcPr>
            <w:tcW w:w="1960" w:type="dxa"/>
            <w:vAlign w:val="bottom"/>
            <w:tcBorders>
              <w:bottom w:val="single" w:sz="8" w:color="808080"/>
            </w:tcBorders>
            <w:vMerge w:val="continue"/>
          </w:tcPr>
          <w:p>
            <w:pPr>
              <w:spacing w:after="0"/>
              <w:rPr>
                <w:sz w:val="7"/>
                <w:szCs w:val="7"/>
                <w:color w:val="auto"/>
              </w:rPr>
            </w:pPr>
          </w:p>
        </w:tc>
        <w:tc>
          <w:tcPr>
            <w:tcW w:w="60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80" w:type="dxa"/>
            <w:vAlign w:val="bottom"/>
            <w:tcBorders>
              <w:right w:val="single" w:sz="8" w:color="808080"/>
            </w:tcBorders>
            <w:gridSpan w:val="3"/>
            <w:vMerge w:val="continue"/>
          </w:tcPr>
          <w:p>
            <w:pPr>
              <w:spacing w:after="0"/>
              <w:rPr>
                <w:sz w:val="9"/>
                <w:szCs w:val="9"/>
                <w:color w:val="auto"/>
              </w:rPr>
            </w:pPr>
          </w:p>
        </w:tc>
        <w:tc>
          <w:tcPr>
            <w:tcW w:w="540" w:type="dxa"/>
            <w:vAlign w:val="bottom"/>
            <w:tcBorders>
              <w:right w:val="single" w:sz="8" w:color="808080"/>
            </w:tcBorders>
            <w:vMerge w:val="restart"/>
          </w:tcPr>
          <w:p>
            <w:pPr>
              <w:jc w:val="right"/>
              <w:ind w:right="152"/>
              <w:spacing w:after="0"/>
              <w:rPr>
                <w:sz w:val="20"/>
                <w:szCs w:val="20"/>
                <w:color w:val="auto"/>
              </w:rPr>
            </w:pPr>
            <w:r>
              <w:rPr>
                <w:rFonts w:ascii="Arial" w:cs="Arial" w:eastAsia="Arial" w:hAnsi="Arial"/>
                <w:sz w:val="18"/>
                <w:szCs w:val="18"/>
                <w:b w:val="1"/>
                <w:bCs w:val="1"/>
                <w:color w:val="auto"/>
              </w:rPr>
              <w:t>7</w:t>
            </w:r>
          </w:p>
        </w:tc>
        <w:tc>
          <w:tcPr>
            <w:tcW w:w="1960" w:type="dxa"/>
            <w:vAlign w:val="bottom"/>
            <w:vMerge w:val="restart"/>
          </w:tcPr>
          <w:p>
            <w:pPr>
              <w:ind w:left="100"/>
              <w:spacing w:after="0"/>
              <w:rPr>
                <w:sz w:val="20"/>
                <w:szCs w:val="20"/>
                <w:color w:val="auto"/>
              </w:rPr>
            </w:pPr>
            <w:r>
              <w:rPr>
                <w:rFonts w:ascii="Arial" w:cs="Arial" w:eastAsia="Arial" w:hAnsi="Arial"/>
                <w:sz w:val="18"/>
                <w:szCs w:val="18"/>
                <w:color w:val="auto"/>
                <w:w w:val="99"/>
              </w:rPr>
              <w:t>Sole Dispositive Power</w:t>
            </w:r>
          </w:p>
        </w:tc>
        <w:tc>
          <w:tcPr>
            <w:tcW w:w="6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480" w:type="dxa"/>
            <w:vAlign w:val="bottom"/>
            <w:tcBorders>
              <w:right w:val="single" w:sz="8" w:color="808080"/>
            </w:tcBorders>
            <w:gridSpan w:val="3"/>
            <w:vMerge w:val="restart"/>
          </w:tcPr>
          <w:p>
            <w:pPr>
              <w:jc w:val="center"/>
              <w:ind w:right="592"/>
              <w:spacing w:after="0"/>
              <w:rPr>
                <w:sz w:val="20"/>
                <w:szCs w:val="20"/>
                <w:color w:val="auto"/>
              </w:rPr>
            </w:pPr>
            <w:r>
              <w:rPr>
                <w:rFonts w:ascii="Arial" w:cs="Arial" w:eastAsia="Arial" w:hAnsi="Arial"/>
                <w:sz w:val="18"/>
                <w:szCs w:val="18"/>
                <w:color w:val="auto"/>
                <w:w w:val="89"/>
              </w:rPr>
              <w:t>PERSON</w:t>
            </w:r>
          </w:p>
        </w:tc>
        <w:tc>
          <w:tcPr>
            <w:tcW w:w="540" w:type="dxa"/>
            <w:vAlign w:val="bottom"/>
            <w:tcBorders>
              <w:right w:val="single" w:sz="8" w:color="808080"/>
            </w:tcBorders>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480" w:type="dxa"/>
            <w:vAlign w:val="bottom"/>
            <w:tcBorders>
              <w:right w:val="single" w:sz="8" w:color="808080"/>
            </w:tcBorders>
            <w:gridSpan w:val="3"/>
            <w:vMerge w:val="continue"/>
          </w:tcPr>
          <w:p>
            <w:pPr>
              <w:spacing w:after="0"/>
              <w:rPr>
                <w:sz w:val="8"/>
                <w:szCs w:val="8"/>
                <w:color w:val="auto"/>
              </w:rPr>
            </w:pPr>
          </w:p>
        </w:tc>
        <w:tc>
          <w:tcPr>
            <w:tcW w:w="540" w:type="dxa"/>
            <w:vAlign w:val="bottom"/>
            <w:tcBorders>
              <w:right w:val="single" w:sz="8" w:color="808080"/>
            </w:tcBorders>
          </w:tcPr>
          <w:p>
            <w:pPr>
              <w:spacing w:after="0"/>
              <w:rPr>
                <w:sz w:val="8"/>
                <w:szCs w:val="8"/>
                <w:color w:val="auto"/>
              </w:rPr>
            </w:pPr>
          </w:p>
        </w:tc>
        <w:tc>
          <w:tcPr>
            <w:tcW w:w="19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1820" w:type="dxa"/>
            <w:vAlign w:val="bottom"/>
            <w:tcBorders>
              <w:right w:val="single" w:sz="8" w:color="808080"/>
            </w:tcBorders>
            <w:gridSpan w:val="2"/>
          </w:tcPr>
          <w:p>
            <w:pPr>
              <w:jc w:val="center"/>
              <w:ind w:right="1192"/>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808080"/>
            </w:tcBorders>
          </w:tcPr>
          <w:p>
            <w:pPr>
              <w:spacing w:after="0"/>
              <w:rPr>
                <w:sz w:val="19"/>
                <w:szCs w:val="19"/>
                <w:color w:val="auto"/>
              </w:rPr>
            </w:pPr>
          </w:p>
        </w:tc>
        <w:tc>
          <w:tcPr>
            <w:tcW w:w="1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14,620,845</w:t>
            </w:r>
          </w:p>
        </w:tc>
        <w:tc>
          <w:tcPr>
            <w:tcW w:w="6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Borders>
              <w:right w:val="single" w:sz="8" w:color="808080"/>
            </w:tcBorders>
          </w:tcPr>
          <w:p>
            <w:pPr>
              <w:spacing w:after="0"/>
              <w:rPr>
                <w:sz w:val="8"/>
                <w:szCs w:val="8"/>
                <w:color w:val="auto"/>
              </w:rPr>
            </w:pPr>
          </w:p>
        </w:tc>
        <w:tc>
          <w:tcPr>
            <w:tcW w:w="540" w:type="dxa"/>
            <w:vAlign w:val="bottom"/>
            <w:tcBorders>
              <w:bottom w:val="single" w:sz="8" w:color="808080"/>
              <w:right w:val="single" w:sz="8" w:color="808080"/>
            </w:tcBorders>
          </w:tcPr>
          <w:p>
            <w:pPr>
              <w:spacing w:after="0"/>
              <w:rPr>
                <w:sz w:val="8"/>
                <w:szCs w:val="8"/>
                <w:color w:val="auto"/>
              </w:rPr>
            </w:pPr>
          </w:p>
        </w:tc>
        <w:tc>
          <w:tcPr>
            <w:tcW w:w="1960" w:type="dxa"/>
            <w:vAlign w:val="bottom"/>
            <w:tcBorders>
              <w:bottom w:val="single" w:sz="8" w:color="808080"/>
            </w:tcBorders>
            <w:vMerge w:val="continue"/>
          </w:tcPr>
          <w:p>
            <w:pPr>
              <w:spacing w:after="0"/>
              <w:rPr>
                <w:sz w:val="8"/>
                <w:szCs w:val="8"/>
                <w:color w:val="auto"/>
              </w:rPr>
            </w:pPr>
          </w:p>
        </w:tc>
        <w:tc>
          <w:tcPr>
            <w:tcW w:w="6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Borders>
              <w:right w:val="single" w:sz="8" w:color="808080"/>
            </w:tcBorders>
          </w:tcPr>
          <w:p>
            <w:pPr>
              <w:spacing w:after="0"/>
              <w:rPr>
                <w:sz w:val="19"/>
                <w:szCs w:val="19"/>
                <w:color w:val="auto"/>
              </w:rPr>
            </w:pPr>
          </w:p>
        </w:tc>
        <w:tc>
          <w:tcPr>
            <w:tcW w:w="540" w:type="dxa"/>
            <w:vAlign w:val="bottom"/>
            <w:tcBorders>
              <w:right w:val="single" w:sz="8" w:color="808080"/>
            </w:tcBorders>
          </w:tcPr>
          <w:p>
            <w:pPr>
              <w:jc w:val="right"/>
              <w:ind w:right="152"/>
              <w:spacing w:after="0"/>
              <w:rPr>
                <w:sz w:val="20"/>
                <w:szCs w:val="20"/>
                <w:color w:val="auto"/>
              </w:rPr>
            </w:pPr>
            <w:r>
              <w:rPr>
                <w:rFonts w:ascii="Arial" w:cs="Arial" w:eastAsia="Arial" w:hAnsi="Arial"/>
                <w:sz w:val="18"/>
                <w:szCs w:val="18"/>
                <w:b w:val="1"/>
                <w:bCs w:val="1"/>
                <w:color w:val="auto"/>
              </w:rPr>
              <w:t>8</w:t>
            </w:r>
          </w:p>
        </w:tc>
        <w:tc>
          <w:tcPr>
            <w:tcW w:w="1960" w:type="dxa"/>
            <w:vAlign w:val="bottom"/>
          </w:tcPr>
          <w:p>
            <w:pPr>
              <w:ind w:left="100"/>
              <w:spacing w:after="0"/>
              <w:rPr>
                <w:sz w:val="20"/>
                <w:szCs w:val="20"/>
                <w:color w:val="auto"/>
              </w:rPr>
            </w:pPr>
            <w:r>
              <w:rPr>
                <w:rFonts w:ascii="Arial" w:cs="Arial" w:eastAsia="Arial" w:hAnsi="Arial"/>
                <w:sz w:val="18"/>
                <w:szCs w:val="18"/>
                <w:color w:val="auto"/>
                <w:w w:val="89"/>
              </w:rPr>
              <w:t>Shared Dispositive Power</w:t>
            </w:r>
          </w:p>
        </w:tc>
        <w:tc>
          <w:tcPr>
            <w:tcW w:w="6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right w:val="single" w:sz="8" w:color="808080"/>
            </w:tcBorders>
          </w:tcPr>
          <w:p>
            <w:pPr>
              <w:spacing w:after="0"/>
              <w:rPr>
                <w:sz w:val="24"/>
                <w:szCs w:val="24"/>
                <w:color w:val="auto"/>
              </w:rPr>
            </w:pPr>
          </w:p>
        </w:tc>
        <w:tc>
          <w:tcPr>
            <w:tcW w:w="540" w:type="dxa"/>
            <w:vAlign w:val="bottom"/>
            <w:tcBorders>
              <w:bottom w:val="single" w:sz="8" w:color="808080"/>
              <w:right w:val="single" w:sz="8" w:color="808080"/>
            </w:tcBorders>
          </w:tcPr>
          <w:p>
            <w:pPr>
              <w:spacing w:after="0"/>
              <w:rPr>
                <w:sz w:val="24"/>
                <w:szCs w:val="24"/>
                <w:color w:val="auto"/>
              </w:rPr>
            </w:pPr>
          </w:p>
        </w:tc>
        <w:tc>
          <w:tcPr>
            <w:tcW w:w="1960" w:type="dxa"/>
            <w:vAlign w:val="bottom"/>
            <w:tcBorders>
              <w:bottom w:val="single" w:sz="8" w:color="808080"/>
            </w:tcBorders>
          </w:tcPr>
          <w:p>
            <w:pPr>
              <w:ind w:left="100"/>
              <w:spacing w:after="0"/>
              <w:rPr>
                <w:sz w:val="20"/>
                <w:szCs w:val="20"/>
                <w:color w:val="auto"/>
              </w:rPr>
            </w:pPr>
            <w:r>
              <w:rPr>
                <w:rFonts w:ascii="Arial" w:cs="Arial" w:eastAsia="Arial" w:hAnsi="Arial"/>
                <w:sz w:val="18"/>
                <w:szCs w:val="18"/>
                <w:b w:val="1"/>
                <w:bCs w:val="1"/>
                <w:color w:val="auto"/>
              </w:rPr>
              <w:t>0</w:t>
            </w:r>
          </w:p>
        </w:tc>
        <w:tc>
          <w:tcPr>
            <w:tcW w:w="6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jc w:val="center"/>
              <w:ind w:left="352"/>
              <w:spacing w:after="0"/>
              <w:rPr>
                <w:sz w:val="20"/>
                <w:szCs w:val="20"/>
                <w:color w:val="auto"/>
              </w:rPr>
            </w:pPr>
            <w:r>
              <w:rPr>
                <w:rFonts w:ascii="Arial" w:cs="Arial" w:eastAsia="Arial" w:hAnsi="Arial"/>
                <w:sz w:val="18"/>
                <w:szCs w:val="18"/>
                <w:b w:val="1"/>
                <w:bCs w:val="1"/>
                <w:color w:val="auto"/>
                <w:w w:val="99"/>
              </w:rPr>
              <w:t>9</w:t>
            </w:r>
          </w:p>
        </w:tc>
        <w:tc>
          <w:tcPr>
            <w:tcW w:w="460" w:type="dxa"/>
            <w:vAlign w:val="bottom"/>
            <w:tcBorders>
              <w:right w:val="single" w:sz="8" w:color="808080"/>
            </w:tcBorders>
          </w:tcPr>
          <w:p>
            <w:pPr>
              <w:spacing w:after="0"/>
              <w:rPr>
                <w:sz w:val="19"/>
                <w:szCs w:val="19"/>
                <w:color w:val="auto"/>
              </w:rPr>
            </w:pPr>
          </w:p>
        </w:tc>
        <w:tc>
          <w:tcPr>
            <w:tcW w:w="992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460" w:type="dxa"/>
            <w:vAlign w:val="bottom"/>
            <w:tcBorders>
              <w:right w:val="single" w:sz="8" w:color="808080"/>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b w:val="1"/>
                <w:bCs w:val="1"/>
                <w:color w:val="auto"/>
              </w:rPr>
              <w:t>14,620,845</w:t>
            </w: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right w:val="single" w:sz="8" w:color="808080"/>
            </w:tcBorders>
          </w:tcPr>
          <w:p>
            <w:pPr>
              <w:spacing w:after="0"/>
              <w:rPr>
                <w:sz w:val="21"/>
                <w:szCs w:val="21"/>
                <w:color w:val="auto"/>
              </w:rPr>
            </w:pPr>
          </w:p>
        </w:tc>
        <w:tc>
          <w:tcPr>
            <w:tcW w:w="136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8020" w:type="dxa"/>
            <w:vAlign w:val="bottom"/>
            <w:tcBorders>
              <w:bottom w:val="single" w:sz="8" w:color="808080"/>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center"/>
              <w:ind w:left="352"/>
              <w:spacing w:after="0"/>
              <w:rPr>
                <w:sz w:val="20"/>
                <w:szCs w:val="20"/>
                <w:color w:val="auto"/>
              </w:rPr>
            </w:pPr>
            <w:r>
              <w:rPr>
                <w:rFonts w:ascii="Arial" w:cs="Arial" w:eastAsia="Arial" w:hAnsi="Arial"/>
                <w:sz w:val="18"/>
                <w:szCs w:val="18"/>
                <w:b w:val="1"/>
                <w:bCs w:val="1"/>
                <w:color w:val="auto"/>
                <w:w w:val="89"/>
              </w:rPr>
              <w:t>10</w:t>
            </w:r>
          </w:p>
        </w:tc>
        <w:tc>
          <w:tcPr>
            <w:tcW w:w="460" w:type="dxa"/>
            <w:vAlign w:val="bottom"/>
            <w:tcBorders>
              <w:right w:val="single" w:sz="8" w:color="808080"/>
            </w:tcBorders>
          </w:tcPr>
          <w:p>
            <w:pPr>
              <w:spacing w:after="0"/>
              <w:rPr>
                <w:sz w:val="19"/>
                <w:szCs w:val="19"/>
                <w:color w:val="auto"/>
              </w:rPr>
            </w:pPr>
          </w:p>
        </w:tc>
        <w:tc>
          <w:tcPr>
            <w:tcW w:w="992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36"/>
        </w:trPr>
        <w:tc>
          <w:tcPr>
            <w:tcW w:w="6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right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60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center"/>
              <w:ind w:left="352"/>
              <w:spacing w:after="0"/>
              <w:rPr>
                <w:sz w:val="20"/>
                <w:szCs w:val="20"/>
                <w:color w:val="auto"/>
              </w:rPr>
            </w:pPr>
            <w:r>
              <w:rPr>
                <w:rFonts w:ascii="Arial" w:cs="Arial" w:eastAsia="Arial" w:hAnsi="Arial"/>
                <w:sz w:val="18"/>
                <w:szCs w:val="18"/>
                <w:b w:val="1"/>
                <w:bCs w:val="1"/>
                <w:color w:val="auto"/>
                <w:w w:val="89"/>
              </w:rPr>
              <w:t>11</w:t>
            </w:r>
          </w:p>
        </w:tc>
        <w:tc>
          <w:tcPr>
            <w:tcW w:w="460" w:type="dxa"/>
            <w:vAlign w:val="bottom"/>
            <w:tcBorders>
              <w:right w:val="single" w:sz="8" w:color="808080"/>
            </w:tcBorders>
          </w:tcPr>
          <w:p>
            <w:pPr>
              <w:spacing w:after="0"/>
              <w:rPr>
                <w:sz w:val="19"/>
                <w:szCs w:val="19"/>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w w:val="89"/>
              </w:rPr>
              <w:t>Percent of Class Represented by Amount in Row (9)</w:t>
            </w:r>
          </w:p>
        </w:tc>
        <w:tc>
          <w:tcPr>
            <w:tcW w:w="6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460" w:type="dxa"/>
            <w:vAlign w:val="bottom"/>
            <w:tcBorders>
              <w:right w:val="single" w:sz="8" w:color="808080"/>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b w:val="1"/>
                <w:bCs w:val="1"/>
                <w:color w:val="auto"/>
              </w:rPr>
              <w:t>15.49%</w:t>
            </w: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right w:val="single" w:sz="8" w:color="808080"/>
            </w:tcBorders>
          </w:tcPr>
          <w:p>
            <w:pPr>
              <w:spacing w:after="0"/>
              <w:rPr>
                <w:sz w:val="13"/>
                <w:szCs w:val="13"/>
                <w:color w:val="auto"/>
              </w:rPr>
            </w:pPr>
          </w:p>
        </w:tc>
        <w:tc>
          <w:tcPr>
            <w:tcW w:w="13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960" w:type="dxa"/>
            <w:vAlign w:val="bottom"/>
            <w:tcBorders>
              <w:bottom w:val="single" w:sz="8" w:color="808080"/>
            </w:tcBorders>
          </w:tcPr>
          <w:p>
            <w:pPr>
              <w:spacing w:after="0"/>
              <w:rPr>
                <w:sz w:val="13"/>
                <w:szCs w:val="13"/>
                <w:color w:val="auto"/>
              </w:rPr>
            </w:pPr>
          </w:p>
        </w:tc>
        <w:tc>
          <w:tcPr>
            <w:tcW w:w="60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center"/>
              <w:ind w:left="352"/>
              <w:spacing w:after="0"/>
              <w:rPr>
                <w:sz w:val="20"/>
                <w:szCs w:val="20"/>
                <w:color w:val="auto"/>
              </w:rPr>
            </w:pPr>
            <w:r>
              <w:rPr>
                <w:rFonts w:ascii="Arial" w:cs="Arial" w:eastAsia="Arial" w:hAnsi="Arial"/>
                <w:sz w:val="18"/>
                <w:szCs w:val="18"/>
                <w:b w:val="1"/>
                <w:bCs w:val="1"/>
                <w:color w:val="auto"/>
                <w:w w:val="89"/>
              </w:rPr>
              <w:t>12</w:t>
            </w:r>
          </w:p>
        </w:tc>
        <w:tc>
          <w:tcPr>
            <w:tcW w:w="460" w:type="dxa"/>
            <w:vAlign w:val="bottom"/>
            <w:tcBorders>
              <w:right w:val="single" w:sz="8" w:color="808080"/>
            </w:tcBorders>
          </w:tcPr>
          <w:p>
            <w:pPr>
              <w:spacing w:after="0"/>
              <w:rPr>
                <w:sz w:val="19"/>
                <w:szCs w:val="19"/>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6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460" w:type="dxa"/>
            <w:vAlign w:val="bottom"/>
            <w:tcBorders>
              <w:right w:val="single" w:sz="8" w:color="808080"/>
            </w:tcBorders>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HC</w:t>
            </w:r>
          </w:p>
        </w:tc>
        <w:tc>
          <w:tcPr>
            <w:tcW w:w="0" w:type="dxa"/>
            <w:vAlign w:val="bottom"/>
          </w:tcPr>
          <w:p>
            <w:pPr>
              <w:spacing w:after="0"/>
              <w:rPr>
                <w:sz w:val="1"/>
                <w:szCs w:val="1"/>
                <w:color w:val="auto"/>
              </w:rPr>
            </w:pPr>
          </w:p>
        </w:tc>
      </w:tr>
      <w:tr>
        <w:trPr>
          <w:trHeight w:val="151"/>
        </w:trPr>
        <w:tc>
          <w:tcPr>
            <w:tcW w:w="6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right w:val="single" w:sz="8" w:color="808080"/>
            </w:tcBorders>
          </w:tcPr>
          <w:p>
            <w:pPr>
              <w:spacing w:after="0"/>
              <w:rPr>
                <w:sz w:val="13"/>
                <w:szCs w:val="13"/>
                <w:color w:val="auto"/>
              </w:rPr>
            </w:pPr>
          </w:p>
        </w:tc>
        <w:tc>
          <w:tcPr>
            <w:tcW w:w="13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960" w:type="dxa"/>
            <w:vAlign w:val="bottom"/>
            <w:tcBorders>
              <w:bottom w:val="single" w:sz="8" w:color="808080"/>
            </w:tcBorders>
          </w:tcPr>
          <w:p>
            <w:pPr>
              <w:spacing w:after="0"/>
              <w:rPr>
                <w:sz w:val="13"/>
                <w:szCs w:val="13"/>
                <w:color w:val="auto"/>
              </w:rPr>
            </w:pPr>
          </w:p>
        </w:tc>
        <w:tc>
          <w:tcPr>
            <w:tcW w:w="60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31" w:right="2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gridSpan w:val="4"/>
          </w:tcPr>
          <w:p>
            <w:pPr>
              <w:spacing w:after="0"/>
              <w:rPr>
                <w:sz w:val="20"/>
                <w:szCs w:val="20"/>
                <w:color w:val="auto"/>
              </w:rPr>
            </w:pPr>
            <w:r>
              <w:rPr>
                <w:rFonts w:ascii="Arial" w:cs="Arial" w:eastAsia="Arial" w:hAnsi="Arial"/>
                <w:sz w:val="18"/>
                <w:szCs w:val="18"/>
                <w:color w:val="auto"/>
              </w:rPr>
              <w:t>CUSIP No. G2519Y 10 8</w:t>
            </w:r>
          </w:p>
        </w:tc>
        <w:tc>
          <w:tcPr>
            <w:tcW w:w="540" w:type="dxa"/>
            <w:vAlign w:val="bottom"/>
          </w:tcPr>
          <w:p>
            <w:pPr>
              <w:spacing w:after="0"/>
              <w:rPr>
                <w:sz w:val="19"/>
                <w:szCs w:val="19"/>
                <w:color w:val="auto"/>
              </w:rPr>
            </w:pPr>
          </w:p>
        </w:tc>
        <w:tc>
          <w:tcPr>
            <w:tcW w:w="8020" w:type="dxa"/>
            <w:vAlign w:val="bottom"/>
            <w:gridSpan w:val="2"/>
          </w:tcPr>
          <w:p>
            <w:pPr>
              <w:ind w:left="7140"/>
              <w:spacing w:after="0"/>
              <w:rPr>
                <w:sz w:val="20"/>
                <w:szCs w:val="20"/>
                <w:color w:val="auto"/>
              </w:rPr>
            </w:pPr>
            <w:r>
              <w:rPr>
                <w:rFonts w:ascii="Arial" w:cs="Arial" w:eastAsia="Arial" w:hAnsi="Arial"/>
                <w:sz w:val="18"/>
                <w:szCs w:val="18"/>
                <w:color w:val="auto"/>
                <w:w w:val="84"/>
              </w:rPr>
              <w:t>Page 3 of 10</w:t>
            </w:r>
          </w:p>
        </w:tc>
        <w:tc>
          <w:tcPr>
            <w:tcW w:w="0" w:type="dxa"/>
            <w:vAlign w:val="bottom"/>
          </w:tcPr>
          <w:p>
            <w:pPr>
              <w:spacing w:after="0"/>
              <w:rPr>
                <w:sz w:val="1"/>
                <w:szCs w:val="1"/>
                <w:color w:val="auto"/>
              </w:rPr>
            </w:pPr>
          </w:p>
        </w:tc>
      </w:tr>
      <w:tr>
        <w:trPr>
          <w:trHeight w:val="488"/>
        </w:trPr>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2C2C2C"/>
            </w:tcBorders>
          </w:tcPr>
          <w:p>
            <w:pPr>
              <w:spacing w:after="0"/>
              <w:rPr>
                <w:sz w:val="18"/>
                <w:szCs w:val="18"/>
                <w:color w:val="auto"/>
              </w:rPr>
            </w:pPr>
          </w:p>
        </w:tc>
        <w:tc>
          <w:tcPr>
            <w:tcW w:w="1200" w:type="dxa"/>
            <w:vAlign w:val="bottom"/>
            <w:tcBorders>
              <w:top w:val="single" w:sz="8" w:color="2C2C2C"/>
              <w:right w:val="single" w:sz="8" w:color="808080"/>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9780" w:type="dxa"/>
            <w:vAlign w:val="bottom"/>
            <w:tcBorders>
              <w:top w:val="single" w:sz="8" w:color="2C2C2C"/>
              <w:right w:val="single" w:sz="8" w:color="2C2C2C"/>
            </w:tcBorders>
            <w:gridSpan w:val="3"/>
          </w:tcPr>
          <w:p>
            <w:pPr>
              <w:ind w:left="40"/>
              <w:spacing w:after="0"/>
              <w:rPr>
                <w:sz w:val="20"/>
                <w:szCs w:val="20"/>
                <w:color w:val="auto"/>
              </w:rPr>
            </w:pPr>
            <w:r>
              <w:rPr>
                <w:rFonts w:ascii="Arial" w:cs="Arial" w:eastAsia="Arial" w:hAnsi="Arial"/>
                <w:sz w:val="18"/>
                <w:szCs w:val="18"/>
                <w:color w:val="auto"/>
              </w:rPr>
              <w:t>Names of Reporting Persons/I.R.S. Identification Nos. of Above Persons (Entities Only)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40" w:type="dxa"/>
            <w:vAlign w:val="bottom"/>
            <w:tcBorders>
              <w:right w:val="single" w:sz="8" w:color="2C2C2C"/>
            </w:tcBorders>
          </w:tcPr>
          <w:p>
            <w:pPr>
              <w:spacing w:after="0"/>
              <w:rPr>
                <w:sz w:val="20"/>
                <w:szCs w:val="20"/>
                <w:color w:val="auto"/>
              </w:rPr>
            </w:pPr>
          </w:p>
        </w:tc>
        <w:tc>
          <w:tcPr>
            <w:tcW w:w="12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60" w:type="dxa"/>
            <w:vAlign w:val="bottom"/>
          </w:tcPr>
          <w:p>
            <w:pPr>
              <w:spacing w:after="0"/>
              <w:rPr>
                <w:sz w:val="20"/>
                <w:szCs w:val="20"/>
                <w:color w:val="auto"/>
              </w:rPr>
            </w:pPr>
          </w:p>
        </w:tc>
        <w:tc>
          <w:tcPr>
            <w:tcW w:w="978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8"/>
                <w:szCs w:val="18"/>
                <w:b w:val="1"/>
                <w:bCs w:val="1"/>
                <w:color w:val="auto"/>
              </w:rPr>
              <w:t>El Pacífico-Peruano Suiza Compañía de Seguros y Reaseguros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0" w:type="dxa"/>
            <w:vAlign w:val="bottom"/>
            <w:tcBorders>
              <w:right w:val="single" w:sz="8" w:color="2C2C2C"/>
            </w:tcBorders>
          </w:tcPr>
          <w:p>
            <w:pPr>
              <w:spacing w:after="0"/>
              <w:rPr>
                <w:sz w:val="16"/>
                <w:szCs w:val="16"/>
                <w:color w:val="auto"/>
              </w:rPr>
            </w:pPr>
          </w:p>
        </w:tc>
        <w:tc>
          <w:tcPr>
            <w:tcW w:w="1200" w:type="dxa"/>
            <w:vAlign w:val="bottom"/>
            <w:tcBorders>
              <w:bottom w:val="single" w:sz="8" w:color="808080"/>
              <w:right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9780" w:type="dxa"/>
            <w:vAlign w:val="bottom"/>
            <w:tcBorders>
              <w:bottom w:val="single" w:sz="8" w:color="808080"/>
              <w:right w:val="single" w:sz="8" w:color="2C2C2C"/>
            </w:tcBorders>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 w:type="dxa"/>
            <w:vAlign w:val="bottom"/>
            <w:tcBorders>
              <w:right w:val="single" w:sz="8" w:color="2C2C2C"/>
            </w:tcBorders>
          </w:tcPr>
          <w:p>
            <w:pPr>
              <w:spacing w:after="0"/>
              <w:rPr>
                <w:sz w:val="16"/>
                <w:szCs w:val="16"/>
                <w:color w:val="auto"/>
              </w:rPr>
            </w:pPr>
          </w:p>
        </w:tc>
        <w:tc>
          <w:tcPr>
            <w:tcW w:w="1200" w:type="dxa"/>
            <w:vAlign w:val="bottom"/>
            <w:tcBorders>
              <w:right w:val="single" w:sz="8" w:color="808080"/>
            </w:tcBorders>
          </w:tcPr>
          <w:p>
            <w:pPr>
              <w:jc w:val="center"/>
              <w:spacing w:after="0" w:line="190" w:lineRule="exact"/>
              <w:rPr>
                <w:sz w:val="20"/>
                <w:szCs w:val="20"/>
                <w:color w:val="auto"/>
              </w:rPr>
            </w:pPr>
            <w:r>
              <w:rPr>
                <w:rFonts w:ascii="Arial" w:cs="Arial" w:eastAsia="Arial" w:hAnsi="Arial"/>
                <w:sz w:val="18"/>
                <w:szCs w:val="18"/>
                <w:b w:val="1"/>
                <w:bCs w:val="1"/>
                <w:color w:val="auto"/>
                <w:w w:val="79"/>
              </w:rPr>
              <w:t>2</w:t>
            </w:r>
          </w:p>
        </w:tc>
        <w:tc>
          <w:tcPr>
            <w:tcW w:w="60" w:type="dxa"/>
            <w:vAlign w:val="bottom"/>
          </w:tcPr>
          <w:p>
            <w:pPr>
              <w:spacing w:after="0"/>
              <w:rPr>
                <w:sz w:val="16"/>
                <w:szCs w:val="16"/>
                <w:color w:val="auto"/>
              </w:rPr>
            </w:pPr>
          </w:p>
        </w:tc>
        <w:tc>
          <w:tcPr>
            <w:tcW w:w="9780" w:type="dxa"/>
            <w:vAlign w:val="bottom"/>
            <w:tcBorders>
              <w:right w:val="single" w:sz="8" w:color="2C2C2C"/>
            </w:tcBorders>
            <w:gridSpan w:val="3"/>
          </w:tcPr>
          <w:p>
            <w:pPr>
              <w:ind w:left="40"/>
              <w:spacing w:after="0" w:line="190" w:lineRule="exact"/>
              <w:rPr>
                <w:sz w:val="20"/>
                <w:szCs w:val="20"/>
                <w:color w:val="auto"/>
              </w:rPr>
            </w:pPr>
            <w:r>
              <w:rPr>
                <w:rFonts w:ascii="Arial" w:cs="Arial" w:eastAsia="Arial" w:hAnsi="Arial"/>
                <w:sz w:val="18"/>
                <w:szCs w:val="18"/>
                <w:color w:val="auto"/>
              </w:rPr>
              <w:t>Check the Appropriate Box if a Member of a Group (a) : o</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40" w:type="dxa"/>
            <w:vAlign w:val="bottom"/>
            <w:tcBorders>
              <w:right w:val="single" w:sz="8" w:color="2C2C2C"/>
            </w:tcBorders>
          </w:tcPr>
          <w:p>
            <w:pPr>
              <w:spacing w:after="0"/>
              <w:rPr>
                <w:sz w:val="23"/>
                <w:szCs w:val="23"/>
                <w:color w:val="auto"/>
              </w:rPr>
            </w:pPr>
          </w:p>
        </w:tc>
        <w:tc>
          <w:tcPr>
            <w:tcW w:w="1200" w:type="dxa"/>
            <w:vAlign w:val="bottom"/>
            <w:tcBorders>
              <w:bottom w:val="single" w:sz="8" w:color="808080"/>
              <w:right w:val="single" w:sz="8" w:color="808080"/>
            </w:tcBorders>
          </w:tcPr>
          <w:p>
            <w:pPr>
              <w:spacing w:after="0"/>
              <w:rPr>
                <w:sz w:val="23"/>
                <w:szCs w:val="23"/>
                <w:color w:val="auto"/>
              </w:rPr>
            </w:pPr>
          </w:p>
        </w:tc>
        <w:tc>
          <w:tcPr>
            <w:tcW w:w="60" w:type="dxa"/>
            <w:vAlign w:val="bottom"/>
            <w:tcBorders>
              <w:bottom w:val="single" w:sz="8" w:color="808080"/>
            </w:tcBorders>
          </w:tcPr>
          <w:p>
            <w:pPr>
              <w:spacing w:after="0"/>
              <w:rPr>
                <w:sz w:val="23"/>
                <w:szCs w:val="23"/>
                <w:color w:val="auto"/>
              </w:rPr>
            </w:pPr>
          </w:p>
        </w:tc>
        <w:tc>
          <w:tcPr>
            <w:tcW w:w="1420" w:type="dxa"/>
            <w:vAlign w:val="bottom"/>
            <w:tcBorders>
              <w:bottom w:val="single" w:sz="8" w:color="808080"/>
            </w:tcBorders>
          </w:tcPr>
          <w:p>
            <w:pPr>
              <w:spacing w:after="0"/>
              <w:rPr>
                <w:sz w:val="23"/>
                <w:szCs w:val="23"/>
                <w:color w:val="auto"/>
              </w:rPr>
            </w:pPr>
          </w:p>
        </w:tc>
        <w:tc>
          <w:tcPr>
            <w:tcW w:w="540" w:type="dxa"/>
            <w:vAlign w:val="bottom"/>
            <w:tcBorders>
              <w:bottom w:val="single" w:sz="8" w:color="808080"/>
            </w:tcBorders>
          </w:tcPr>
          <w:p>
            <w:pPr>
              <w:spacing w:after="0"/>
              <w:rPr>
                <w:sz w:val="23"/>
                <w:szCs w:val="23"/>
                <w:color w:val="auto"/>
              </w:rPr>
            </w:pPr>
          </w:p>
        </w:tc>
        <w:tc>
          <w:tcPr>
            <w:tcW w:w="7820" w:type="dxa"/>
            <w:vAlign w:val="bottom"/>
            <w:tcBorders>
              <w:bottom w:val="single" w:sz="8" w:color="808080"/>
              <w:right w:val="single" w:sz="8" w:color="2C2C2C"/>
            </w:tcBorders>
          </w:tcPr>
          <w:p>
            <w:pPr>
              <w:ind w:left="3320"/>
              <w:spacing w:after="0"/>
              <w:rPr>
                <w:sz w:val="20"/>
                <w:szCs w:val="20"/>
                <w:color w:val="auto"/>
              </w:rPr>
            </w:pPr>
            <w:r>
              <w:rPr>
                <w:rFonts w:ascii="Arial" w:cs="Arial" w:eastAsia="Arial" w:hAnsi="Arial"/>
                <w:sz w:val="18"/>
                <w:szCs w:val="18"/>
                <w:color w:val="auto"/>
              </w:rPr>
              <w:t xml:space="preserve">(b) : </w:t>
            </w:r>
            <w:r>
              <w:rPr>
                <w:rFonts w:ascii="Arial" w:cs="Arial" w:eastAsia="Arial" w:hAnsi="Arial"/>
                <w:sz w:val="21"/>
                <w:szCs w:val="21"/>
                <w:color w:val="auto"/>
              </w:rPr>
              <w:t>x</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40" w:type="dxa"/>
            <w:vAlign w:val="bottom"/>
            <w:tcBorders>
              <w:right w:val="single" w:sz="8" w:color="2C2C2C"/>
            </w:tcBorders>
          </w:tcPr>
          <w:p>
            <w:pPr>
              <w:spacing w:after="0"/>
              <w:rPr>
                <w:sz w:val="19"/>
                <w:szCs w:val="19"/>
                <w:color w:val="auto"/>
              </w:rPr>
            </w:pPr>
          </w:p>
        </w:tc>
        <w:tc>
          <w:tcPr>
            <w:tcW w:w="12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60" w:type="dxa"/>
            <w:vAlign w:val="bottom"/>
          </w:tcPr>
          <w:p>
            <w:pPr>
              <w:spacing w:after="0"/>
              <w:rPr>
                <w:sz w:val="19"/>
                <w:szCs w:val="19"/>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0" w:type="dxa"/>
            <w:vAlign w:val="bottom"/>
          </w:tcPr>
          <w:p>
            <w:pPr>
              <w:spacing w:after="0"/>
              <w:rPr>
                <w:sz w:val="19"/>
                <w:szCs w:val="19"/>
                <w:color w:val="auto"/>
              </w:rPr>
            </w:pPr>
          </w:p>
        </w:tc>
        <w:tc>
          <w:tcPr>
            <w:tcW w:w="7820" w:type="dxa"/>
            <w:vAlign w:val="bottom"/>
            <w:tcBorders>
              <w:right w:val="single" w:sz="8" w:color="2C2C2C"/>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40" w:type="dxa"/>
            <w:vAlign w:val="bottom"/>
            <w:tcBorders>
              <w:right w:val="single" w:sz="8" w:color="2C2C2C"/>
            </w:tcBorders>
            <w:vMerge w:val="restart"/>
          </w:tcPr>
          <w:p>
            <w:pPr>
              <w:spacing w:after="0"/>
              <w:rPr>
                <w:sz w:val="11"/>
                <w:szCs w:val="11"/>
                <w:color w:val="auto"/>
              </w:rPr>
            </w:pPr>
          </w:p>
        </w:tc>
        <w:tc>
          <w:tcPr>
            <w:tcW w:w="1200" w:type="dxa"/>
            <w:vAlign w:val="bottom"/>
            <w:tcBorders>
              <w:bottom w:val="single" w:sz="8" w:color="808080"/>
              <w:right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9780" w:type="dxa"/>
            <w:vAlign w:val="bottom"/>
            <w:tcBorders>
              <w:bottom w:val="single" w:sz="8" w:color="808080"/>
              <w:right w:val="single" w:sz="8" w:color="2C2C2C"/>
            </w:tcBorders>
            <w:gridSpan w:val="3"/>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40" w:type="dxa"/>
            <w:vAlign w:val="bottom"/>
            <w:tcBorders>
              <w:right w:val="single" w:sz="8" w:color="2C2C2C"/>
            </w:tcBorders>
            <w:vMerge w:val="continue"/>
          </w:tcPr>
          <w:p>
            <w:pPr>
              <w:spacing w:after="0"/>
              <w:rPr>
                <w:sz w:val="19"/>
                <w:szCs w:val="19"/>
                <w:color w:val="auto"/>
              </w:rPr>
            </w:pPr>
          </w:p>
        </w:tc>
        <w:tc>
          <w:tcPr>
            <w:tcW w:w="12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60" w:type="dxa"/>
            <w:vAlign w:val="bottom"/>
          </w:tcPr>
          <w:p>
            <w:pPr>
              <w:spacing w:after="0"/>
              <w:rPr>
                <w:sz w:val="19"/>
                <w:szCs w:val="19"/>
                <w:color w:val="auto"/>
              </w:rPr>
            </w:pPr>
          </w:p>
        </w:tc>
        <w:tc>
          <w:tcPr>
            <w:tcW w:w="9780" w:type="dxa"/>
            <w:vAlign w:val="bottom"/>
            <w:tcBorders>
              <w:right w:val="single" w:sz="8" w:color="2C2C2C"/>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0" w:type="dxa"/>
            <w:vAlign w:val="bottom"/>
            <w:tcBorders>
              <w:right w:val="single" w:sz="8" w:color="2C2C2C"/>
            </w:tcBorders>
          </w:tcPr>
          <w:p>
            <w:pPr>
              <w:spacing w:after="0"/>
              <w:rPr>
                <w:sz w:val="24"/>
                <w:szCs w:val="24"/>
                <w:color w:val="auto"/>
              </w:rPr>
            </w:pPr>
          </w:p>
        </w:tc>
        <w:tc>
          <w:tcPr>
            <w:tcW w:w="120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ind w:left="40"/>
              <w:spacing w:after="0"/>
              <w:rPr>
                <w:sz w:val="20"/>
                <w:szCs w:val="20"/>
                <w:color w:val="auto"/>
              </w:rPr>
            </w:pPr>
            <w:r>
              <w:rPr>
                <w:rFonts w:ascii="Arial" w:cs="Arial" w:eastAsia="Arial" w:hAnsi="Arial"/>
                <w:sz w:val="18"/>
                <w:szCs w:val="18"/>
                <w:b w:val="1"/>
                <w:bCs w:val="1"/>
                <w:color w:val="auto"/>
              </w:rPr>
              <w:t>Perú</w:t>
            </w:r>
          </w:p>
        </w:tc>
        <w:tc>
          <w:tcPr>
            <w:tcW w:w="54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right w:val="single" w:sz="8" w:color="2C2C2C"/>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2C2C2C"/>
            </w:tcBorders>
          </w:tcPr>
          <w:p>
            <w:pPr>
              <w:spacing w:after="0"/>
              <w:rPr>
                <w:sz w:val="19"/>
                <w:szCs w:val="19"/>
                <w:color w:val="auto"/>
              </w:rPr>
            </w:pPr>
          </w:p>
        </w:tc>
        <w:tc>
          <w:tcPr>
            <w:tcW w:w="2680" w:type="dxa"/>
            <w:vAlign w:val="bottom"/>
            <w:tcBorders>
              <w:right w:val="single" w:sz="8" w:color="808080"/>
            </w:tcBorders>
            <w:gridSpan w:val="3"/>
            <w:vMerge w:val="restart"/>
          </w:tcPr>
          <w:p>
            <w:pPr>
              <w:jc w:val="center"/>
              <w:ind w:right="892"/>
              <w:spacing w:after="0"/>
              <w:rPr>
                <w:sz w:val="20"/>
                <w:szCs w:val="20"/>
                <w:color w:val="auto"/>
              </w:rPr>
            </w:pPr>
            <w:r>
              <w:rPr>
                <w:rFonts w:ascii="Arial" w:cs="Arial" w:eastAsia="Arial" w:hAnsi="Arial"/>
                <w:sz w:val="18"/>
                <w:szCs w:val="18"/>
                <w:color w:val="auto"/>
                <w:w w:val="94"/>
              </w:rPr>
              <w:t>NUMBER OF</w:t>
            </w:r>
          </w:p>
        </w:tc>
        <w:tc>
          <w:tcPr>
            <w:tcW w:w="540" w:type="dxa"/>
            <w:vAlign w:val="bottom"/>
            <w:tcBorders>
              <w:right w:val="single" w:sz="8" w:color="808080"/>
            </w:tcBorders>
          </w:tcPr>
          <w:p>
            <w:pPr>
              <w:jc w:val="right"/>
              <w:ind w:right="152"/>
              <w:spacing w:after="0"/>
              <w:rPr>
                <w:sz w:val="20"/>
                <w:szCs w:val="20"/>
                <w:color w:val="auto"/>
              </w:rPr>
            </w:pPr>
            <w:r>
              <w:rPr>
                <w:rFonts w:ascii="Arial" w:cs="Arial" w:eastAsia="Arial" w:hAnsi="Arial"/>
                <w:sz w:val="18"/>
                <w:szCs w:val="18"/>
                <w:b w:val="1"/>
                <w:bCs w:val="1"/>
                <w:color w:val="auto"/>
              </w:rPr>
              <w:t>5</w:t>
            </w:r>
          </w:p>
        </w:tc>
        <w:tc>
          <w:tcPr>
            <w:tcW w:w="7820" w:type="dxa"/>
            <w:vAlign w:val="bottom"/>
            <w:tcBorders>
              <w:right w:val="single" w:sz="8" w:color="2C2C2C"/>
            </w:tcBorders>
          </w:tcPr>
          <w:p>
            <w:pPr>
              <w:ind w:left="100"/>
              <w:spacing w:after="0"/>
              <w:rPr>
                <w:sz w:val="20"/>
                <w:szCs w:val="20"/>
                <w:color w:val="auto"/>
              </w:rPr>
            </w:pPr>
            <w:r>
              <w:rPr>
                <w:rFonts w:ascii="Arial" w:cs="Arial" w:eastAsia="Arial" w:hAnsi="Arial"/>
                <w:sz w:val="18"/>
                <w:szCs w:val="18"/>
                <w:color w:val="auto"/>
              </w:rPr>
              <w:t>Sole Voting Power</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40" w:type="dxa"/>
            <w:vAlign w:val="bottom"/>
            <w:tcBorders>
              <w:right w:val="single" w:sz="8" w:color="2C2C2C"/>
            </w:tcBorders>
          </w:tcPr>
          <w:p>
            <w:pPr>
              <w:spacing w:after="0"/>
              <w:rPr>
                <w:sz w:val="11"/>
                <w:szCs w:val="11"/>
                <w:color w:val="auto"/>
              </w:rPr>
            </w:pPr>
          </w:p>
        </w:tc>
        <w:tc>
          <w:tcPr>
            <w:tcW w:w="2680" w:type="dxa"/>
            <w:vAlign w:val="bottom"/>
            <w:tcBorders>
              <w:right w:val="single" w:sz="8" w:color="808080"/>
            </w:tcBorders>
            <w:gridSpan w:val="3"/>
            <w:vMerge w:val="continue"/>
          </w:tcPr>
          <w:p>
            <w:pPr>
              <w:spacing w:after="0"/>
              <w:rPr>
                <w:sz w:val="11"/>
                <w:szCs w:val="11"/>
                <w:color w:val="auto"/>
              </w:rPr>
            </w:pPr>
          </w:p>
        </w:tc>
        <w:tc>
          <w:tcPr>
            <w:tcW w:w="540" w:type="dxa"/>
            <w:vAlign w:val="bottom"/>
            <w:tcBorders>
              <w:right w:val="single" w:sz="8" w:color="808080"/>
            </w:tcBorders>
          </w:tcPr>
          <w:p>
            <w:pPr>
              <w:spacing w:after="0"/>
              <w:rPr>
                <w:sz w:val="11"/>
                <w:szCs w:val="11"/>
                <w:color w:val="auto"/>
              </w:rPr>
            </w:pPr>
          </w:p>
        </w:tc>
        <w:tc>
          <w:tcPr>
            <w:tcW w:w="7820" w:type="dxa"/>
            <w:vAlign w:val="bottom"/>
            <w:tcBorders>
              <w:right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2C2C2C"/>
            </w:tcBorders>
          </w:tcPr>
          <w:p>
            <w:pPr>
              <w:spacing w:after="0"/>
              <w:rPr>
                <w:sz w:val="18"/>
                <w:szCs w:val="18"/>
                <w:color w:val="auto"/>
              </w:rPr>
            </w:pPr>
          </w:p>
        </w:tc>
        <w:tc>
          <w:tcPr>
            <w:tcW w:w="1260" w:type="dxa"/>
            <w:vAlign w:val="bottom"/>
            <w:gridSpan w:val="2"/>
          </w:tcPr>
          <w:p>
            <w:pPr>
              <w:jc w:val="center"/>
              <w:ind w:left="452"/>
              <w:spacing w:after="0"/>
              <w:rPr>
                <w:sz w:val="20"/>
                <w:szCs w:val="20"/>
                <w:color w:val="auto"/>
              </w:rPr>
            </w:pPr>
            <w:r>
              <w:rPr>
                <w:rFonts w:ascii="Arial" w:cs="Arial" w:eastAsia="Arial" w:hAnsi="Arial"/>
                <w:sz w:val="18"/>
                <w:szCs w:val="18"/>
                <w:color w:val="auto"/>
                <w:w w:val="91"/>
              </w:rPr>
              <w:t>SHARES</w:t>
            </w:r>
          </w:p>
        </w:tc>
        <w:tc>
          <w:tcPr>
            <w:tcW w:w="1420" w:type="dxa"/>
            <w:vAlign w:val="bottom"/>
            <w:tcBorders>
              <w:right w:val="single" w:sz="8" w:color="808080"/>
            </w:tcBorders>
          </w:tcPr>
          <w:p>
            <w:pPr>
              <w:spacing w:after="0"/>
              <w:rPr>
                <w:sz w:val="18"/>
                <w:szCs w:val="18"/>
                <w:color w:val="auto"/>
              </w:rPr>
            </w:pPr>
          </w:p>
        </w:tc>
        <w:tc>
          <w:tcPr>
            <w:tcW w:w="540" w:type="dxa"/>
            <w:vAlign w:val="bottom"/>
            <w:tcBorders>
              <w:right w:val="single" w:sz="8" w:color="808080"/>
            </w:tcBorders>
          </w:tcPr>
          <w:p>
            <w:pPr>
              <w:spacing w:after="0"/>
              <w:rPr>
                <w:sz w:val="18"/>
                <w:szCs w:val="18"/>
                <w:color w:val="auto"/>
              </w:rPr>
            </w:pPr>
          </w:p>
        </w:tc>
        <w:tc>
          <w:tcPr>
            <w:tcW w:w="7820" w:type="dxa"/>
            <w:vAlign w:val="bottom"/>
            <w:tcBorders>
              <w:right w:val="single" w:sz="8" w:color="2C2C2C"/>
            </w:tcBorders>
            <w:vMerge w:val="restart"/>
          </w:tcPr>
          <w:p>
            <w:pPr>
              <w:jc w:val="right"/>
              <w:ind w:right="7292"/>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0" w:type="dxa"/>
            <w:vAlign w:val="bottom"/>
            <w:tcBorders>
              <w:right w:val="single" w:sz="8" w:color="2C2C2C"/>
            </w:tcBorders>
          </w:tcPr>
          <w:p>
            <w:pPr>
              <w:spacing w:after="0"/>
              <w:rPr>
                <w:sz w:val="6"/>
                <w:szCs w:val="6"/>
                <w:color w:val="auto"/>
              </w:rPr>
            </w:pPr>
          </w:p>
        </w:tc>
        <w:tc>
          <w:tcPr>
            <w:tcW w:w="2680" w:type="dxa"/>
            <w:vAlign w:val="bottom"/>
            <w:tcBorders>
              <w:right w:val="single" w:sz="8" w:color="808080"/>
            </w:tcBorders>
            <w:gridSpan w:val="3"/>
            <w:vMerge w:val="restart"/>
          </w:tcPr>
          <w:p>
            <w:pPr>
              <w:ind w:left="200"/>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808080"/>
              <w:right w:val="single" w:sz="8" w:color="808080"/>
            </w:tcBorders>
          </w:tcPr>
          <w:p>
            <w:pPr>
              <w:spacing w:after="0"/>
              <w:rPr>
                <w:sz w:val="6"/>
                <w:szCs w:val="6"/>
                <w:color w:val="auto"/>
              </w:rPr>
            </w:pPr>
          </w:p>
        </w:tc>
        <w:tc>
          <w:tcPr>
            <w:tcW w:w="7820" w:type="dxa"/>
            <w:vAlign w:val="bottom"/>
            <w:tcBorders>
              <w:bottom w:val="single" w:sz="8" w:color="808080"/>
              <w:right w:val="single" w:sz="8" w:color="2C2C2C"/>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0" w:type="dxa"/>
            <w:vAlign w:val="bottom"/>
            <w:tcBorders>
              <w:right w:val="single" w:sz="8" w:color="2C2C2C"/>
            </w:tcBorders>
          </w:tcPr>
          <w:p>
            <w:pPr>
              <w:spacing w:after="0"/>
              <w:rPr>
                <w:sz w:val="10"/>
                <w:szCs w:val="10"/>
                <w:color w:val="auto"/>
              </w:rPr>
            </w:pPr>
          </w:p>
        </w:tc>
        <w:tc>
          <w:tcPr>
            <w:tcW w:w="2680" w:type="dxa"/>
            <w:vAlign w:val="bottom"/>
            <w:tcBorders>
              <w:right w:val="single" w:sz="8" w:color="808080"/>
            </w:tcBorders>
            <w:gridSpan w:val="3"/>
            <w:vMerge w:val="continue"/>
          </w:tcPr>
          <w:p>
            <w:pPr>
              <w:spacing w:after="0"/>
              <w:rPr>
                <w:sz w:val="10"/>
                <w:szCs w:val="10"/>
                <w:color w:val="auto"/>
              </w:rPr>
            </w:pPr>
          </w:p>
        </w:tc>
        <w:tc>
          <w:tcPr>
            <w:tcW w:w="540" w:type="dxa"/>
            <w:vAlign w:val="bottom"/>
            <w:tcBorders>
              <w:right w:val="single" w:sz="8" w:color="808080"/>
            </w:tcBorders>
            <w:vMerge w:val="restart"/>
          </w:tcPr>
          <w:p>
            <w:pPr>
              <w:jc w:val="right"/>
              <w:ind w:right="152"/>
              <w:spacing w:after="0"/>
              <w:rPr>
                <w:sz w:val="20"/>
                <w:szCs w:val="20"/>
                <w:color w:val="auto"/>
              </w:rPr>
            </w:pPr>
            <w:r>
              <w:rPr>
                <w:rFonts w:ascii="Arial" w:cs="Arial" w:eastAsia="Arial" w:hAnsi="Arial"/>
                <w:sz w:val="18"/>
                <w:szCs w:val="18"/>
                <w:b w:val="1"/>
                <w:bCs w:val="1"/>
                <w:color w:val="auto"/>
              </w:rPr>
              <w:t>6</w:t>
            </w:r>
          </w:p>
        </w:tc>
        <w:tc>
          <w:tcPr>
            <w:tcW w:w="7820" w:type="dxa"/>
            <w:vAlign w:val="bottom"/>
            <w:tcBorders>
              <w:right w:val="single" w:sz="8" w:color="2C2C2C"/>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40" w:type="dxa"/>
            <w:vAlign w:val="bottom"/>
            <w:tcBorders>
              <w:right w:val="single" w:sz="8" w:color="2C2C2C"/>
            </w:tcBorders>
          </w:tcPr>
          <w:p>
            <w:pPr>
              <w:spacing w:after="0"/>
              <w:rPr>
                <w:sz w:val="8"/>
                <w:szCs w:val="8"/>
                <w:color w:val="auto"/>
              </w:rPr>
            </w:pPr>
          </w:p>
        </w:tc>
        <w:tc>
          <w:tcPr>
            <w:tcW w:w="2680" w:type="dxa"/>
            <w:vAlign w:val="bottom"/>
            <w:tcBorders>
              <w:right w:val="single" w:sz="8" w:color="808080"/>
            </w:tcBorders>
            <w:gridSpan w:val="3"/>
            <w:vMerge w:val="restart"/>
          </w:tcPr>
          <w:p>
            <w:pPr>
              <w:jc w:val="center"/>
              <w:ind w:right="892"/>
              <w:spacing w:after="0"/>
              <w:rPr>
                <w:sz w:val="20"/>
                <w:szCs w:val="20"/>
                <w:color w:val="auto"/>
              </w:rPr>
            </w:pPr>
            <w:r>
              <w:rPr>
                <w:rFonts w:ascii="Arial" w:cs="Arial" w:eastAsia="Arial" w:hAnsi="Arial"/>
                <w:sz w:val="18"/>
                <w:szCs w:val="18"/>
                <w:color w:val="auto"/>
                <w:w w:val="95"/>
              </w:rPr>
              <w:t>OWNED BY</w:t>
            </w:r>
          </w:p>
        </w:tc>
        <w:tc>
          <w:tcPr>
            <w:tcW w:w="540" w:type="dxa"/>
            <w:vAlign w:val="bottom"/>
            <w:tcBorders>
              <w:right w:val="single" w:sz="8" w:color="808080"/>
            </w:tcBorders>
            <w:vMerge w:val="continue"/>
          </w:tcPr>
          <w:p>
            <w:pPr>
              <w:spacing w:after="0"/>
              <w:rPr>
                <w:sz w:val="8"/>
                <w:szCs w:val="8"/>
                <w:color w:val="auto"/>
              </w:rPr>
            </w:pPr>
          </w:p>
        </w:tc>
        <w:tc>
          <w:tcPr>
            <w:tcW w:w="7820" w:type="dxa"/>
            <w:vAlign w:val="bottom"/>
            <w:tcBorders>
              <w:right w:val="single" w:sz="8" w:color="2C2C2C"/>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0" w:type="dxa"/>
            <w:vAlign w:val="bottom"/>
            <w:tcBorders>
              <w:right w:val="single" w:sz="8" w:color="2C2C2C"/>
            </w:tcBorders>
          </w:tcPr>
          <w:p>
            <w:pPr>
              <w:spacing w:after="0"/>
              <w:rPr>
                <w:sz w:val="9"/>
                <w:szCs w:val="9"/>
                <w:color w:val="auto"/>
              </w:rPr>
            </w:pPr>
          </w:p>
        </w:tc>
        <w:tc>
          <w:tcPr>
            <w:tcW w:w="2680" w:type="dxa"/>
            <w:vAlign w:val="bottom"/>
            <w:tcBorders>
              <w:right w:val="single" w:sz="8" w:color="808080"/>
            </w:tcBorders>
            <w:gridSpan w:val="3"/>
            <w:vMerge w:val="continue"/>
          </w:tcPr>
          <w:p>
            <w:pPr>
              <w:spacing w:after="0"/>
              <w:rPr>
                <w:sz w:val="9"/>
                <w:szCs w:val="9"/>
                <w:color w:val="auto"/>
              </w:rPr>
            </w:pPr>
          </w:p>
        </w:tc>
        <w:tc>
          <w:tcPr>
            <w:tcW w:w="540" w:type="dxa"/>
            <w:vAlign w:val="bottom"/>
            <w:tcBorders>
              <w:right w:val="single" w:sz="8" w:color="808080"/>
            </w:tcBorders>
          </w:tcPr>
          <w:p>
            <w:pPr>
              <w:spacing w:after="0"/>
              <w:rPr>
                <w:sz w:val="9"/>
                <w:szCs w:val="9"/>
                <w:color w:val="auto"/>
              </w:rPr>
            </w:pPr>
          </w:p>
        </w:tc>
        <w:tc>
          <w:tcPr>
            <w:tcW w:w="7820" w:type="dxa"/>
            <w:vAlign w:val="bottom"/>
            <w:tcBorders>
              <w:right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2C2C2C"/>
            </w:tcBorders>
          </w:tcPr>
          <w:p>
            <w:pPr>
              <w:spacing w:after="0"/>
              <w:rPr>
                <w:sz w:val="18"/>
                <w:szCs w:val="18"/>
                <w:color w:val="auto"/>
              </w:rPr>
            </w:pPr>
          </w:p>
        </w:tc>
        <w:tc>
          <w:tcPr>
            <w:tcW w:w="1260" w:type="dxa"/>
            <w:vAlign w:val="bottom"/>
            <w:gridSpan w:val="2"/>
          </w:tcPr>
          <w:p>
            <w:pPr>
              <w:jc w:val="center"/>
              <w:ind w:left="452"/>
              <w:spacing w:after="0"/>
              <w:rPr>
                <w:sz w:val="20"/>
                <w:szCs w:val="20"/>
                <w:color w:val="auto"/>
              </w:rPr>
            </w:pPr>
            <w:r>
              <w:rPr>
                <w:rFonts w:ascii="Arial" w:cs="Arial" w:eastAsia="Arial" w:hAnsi="Arial"/>
                <w:sz w:val="18"/>
                <w:szCs w:val="18"/>
                <w:color w:val="auto"/>
                <w:w w:val="95"/>
              </w:rPr>
              <w:t>EACH</w:t>
            </w:r>
          </w:p>
        </w:tc>
        <w:tc>
          <w:tcPr>
            <w:tcW w:w="1420" w:type="dxa"/>
            <w:vAlign w:val="bottom"/>
            <w:tcBorders>
              <w:right w:val="single" w:sz="8" w:color="808080"/>
            </w:tcBorders>
          </w:tcPr>
          <w:p>
            <w:pPr>
              <w:spacing w:after="0"/>
              <w:rPr>
                <w:sz w:val="18"/>
                <w:szCs w:val="18"/>
                <w:color w:val="auto"/>
              </w:rPr>
            </w:pPr>
          </w:p>
        </w:tc>
        <w:tc>
          <w:tcPr>
            <w:tcW w:w="540" w:type="dxa"/>
            <w:vAlign w:val="bottom"/>
            <w:tcBorders>
              <w:right w:val="single" w:sz="8" w:color="808080"/>
            </w:tcBorders>
          </w:tcPr>
          <w:p>
            <w:pPr>
              <w:spacing w:after="0"/>
              <w:rPr>
                <w:sz w:val="18"/>
                <w:szCs w:val="18"/>
                <w:color w:val="auto"/>
              </w:rPr>
            </w:pPr>
          </w:p>
        </w:tc>
        <w:tc>
          <w:tcPr>
            <w:tcW w:w="7820" w:type="dxa"/>
            <w:vAlign w:val="bottom"/>
            <w:tcBorders>
              <w:right w:val="single" w:sz="8" w:color="2C2C2C"/>
            </w:tcBorders>
            <w:vMerge w:val="restart"/>
          </w:tcPr>
          <w:p>
            <w:pPr>
              <w:jc w:val="right"/>
              <w:ind w:right="7292"/>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40" w:type="dxa"/>
            <w:vAlign w:val="bottom"/>
            <w:tcBorders>
              <w:right w:val="single" w:sz="8" w:color="2C2C2C"/>
            </w:tcBorders>
          </w:tcPr>
          <w:p>
            <w:pPr>
              <w:spacing w:after="0"/>
              <w:rPr>
                <w:sz w:val="7"/>
                <w:szCs w:val="7"/>
                <w:color w:val="auto"/>
              </w:rPr>
            </w:pPr>
          </w:p>
        </w:tc>
        <w:tc>
          <w:tcPr>
            <w:tcW w:w="2680" w:type="dxa"/>
            <w:vAlign w:val="bottom"/>
            <w:tcBorders>
              <w:right w:val="single" w:sz="8" w:color="808080"/>
            </w:tcBorders>
            <w:gridSpan w:val="3"/>
            <w:vMerge w:val="restart"/>
          </w:tcPr>
          <w:p>
            <w:pPr>
              <w:jc w:val="center"/>
              <w:ind w:right="912"/>
              <w:spacing w:after="0"/>
              <w:rPr>
                <w:sz w:val="20"/>
                <w:szCs w:val="20"/>
                <w:color w:val="auto"/>
              </w:rPr>
            </w:pPr>
            <w:r>
              <w:rPr>
                <w:rFonts w:ascii="Arial" w:cs="Arial" w:eastAsia="Arial" w:hAnsi="Arial"/>
                <w:sz w:val="18"/>
                <w:szCs w:val="18"/>
                <w:color w:val="auto"/>
                <w:w w:val="89"/>
              </w:rPr>
              <w:t>REPORTING</w:t>
            </w:r>
          </w:p>
        </w:tc>
        <w:tc>
          <w:tcPr>
            <w:tcW w:w="540" w:type="dxa"/>
            <w:vAlign w:val="bottom"/>
            <w:tcBorders>
              <w:bottom w:val="single" w:sz="8" w:color="808080"/>
              <w:right w:val="single" w:sz="8" w:color="808080"/>
            </w:tcBorders>
          </w:tcPr>
          <w:p>
            <w:pPr>
              <w:spacing w:after="0"/>
              <w:rPr>
                <w:sz w:val="7"/>
                <w:szCs w:val="7"/>
                <w:color w:val="auto"/>
              </w:rPr>
            </w:pPr>
          </w:p>
        </w:tc>
        <w:tc>
          <w:tcPr>
            <w:tcW w:w="7820" w:type="dxa"/>
            <w:vAlign w:val="bottom"/>
            <w:tcBorders>
              <w:bottom w:val="single" w:sz="8" w:color="808080"/>
              <w:right w:val="single" w:sz="8" w:color="2C2C2C"/>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2C2C2C"/>
            </w:tcBorders>
          </w:tcPr>
          <w:p>
            <w:pPr>
              <w:spacing w:after="0"/>
              <w:rPr>
                <w:sz w:val="9"/>
                <w:szCs w:val="9"/>
                <w:color w:val="auto"/>
              </w:rPr>
            </w:pPr>
          </w:p>
        </w:tc>
        <w:tc>
          <w:tcPr>
            <w:tcW w:w="2680" w:type="dxa"/>
            <w:vAlign w:val="bottom"/>
            <w:tcBorders>
              <w:right w:val="single" w:sz="8" w:color="808080"/>
            </w:tcBorders>
            <w:gridSpan w:val="3"/>
            <w:vMerge w:val="continue"/>
          </w:tcPr>
          <w:p>
            <w:pPr>
              <w:spacing w:after="0"/>
              <w:rPr>
                <w:sz w:val="9"/>
                <w:szCs w:val="9"/>
                <w:color w:val="auto"/>
              </w:rPr>
            </w:pPr>
          </w:p>
        </w:tc>
        <w:tc>
          <w:tcPr>
            <w:tcW w:w="540" w:type="dxa"/>
            <w:vAlign w:val="bottom"/>
            <w:tcBorders>
              <w:right w:val="single" w:sz="8" w:color="808080"/>
            </w:tcBorders>
            <w:vMerge w:val="restart"/>
          </w:tcPr>
          <w:p>
            <w:pPr>
              <w:jc w:val="right"/>
              <w:ind w:right="152"/>
              <w:spacing w:after="0"/>
              <w:rPr>
                <w:sz w:val="20"/>
                <w:szCs w:val="20"/>
                <w:color w:val="auto"/>
              </w:rPr>
            </w:pPr>
            <w:r>
              <w:rPr>
                <w:rFonts w:ascii="Arial" w:cs="Arial" w:eastAsia="Arial" w:hAnsi="Arial"/>
                <w:sz w:val="18"/>
                <w:szCs w:val="18"/>
                <w:b w:val="1"/>
                <w:bCs w:val="1"/>
                <w:color w:val="auto"/>
              </w:rPr>
              <w:t>7</w:t>
            </w:r>
          </w:p>
        </w:tc>
        <w:tc>
          <w:tcPr>
            <w:tcW w:w="7820" w:type="dxa"/>
            <w:vAlign w:val="bottom"/>
            <w:tcBorders>
              <w:right w:val="single" w:sz="8" w:color="2C2C2C"/>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40" w:type="dxa"/>
            <w:vAlign w:val="bottom"/>
            <w:tcBorders>
              <w:right w:val="single" w:sz="8" w:color="2C2C2C"/>
            </w:tcBorders>
          </w:tcPr>
          <w:p>
            <w:pPr>
              <w:spacing w:after="0"/>
              <w:rPr>
                <w:sz w:val="10"/>
                <w:szCs w:val="10"/>
                <w:color w:val="auto"/>
              </w:rPr>
            </w:pPr>
          </w:p>
        </w:tc>
        <w:tc>
          <w:tcPr>
            <w:tcW w:w="1260" w:type="dxa"/>
            <w:vAlign w:val="bottom"/>
            <w:gridSpan w:val="2"/>
            <w:vMerge w:val="restart"/>
          </w:tcPr>
          <w:p>
            <w:pPr>
              <w:jc w:val="center"/>
              <w:ind w:left="412"/>
              <w:spacing w:after="0"/>
              <w:rPr>
                <w:sz w:val="20"/>
                <w:szCs w:val="20"/>
                <w:color w:val="auto"/>
              </w:rPr>
            </w:pPr>
            <w:r>
              <w:rPr>
                <w:rFonts w:ascii="Arial" w:cs="Arial" w:eastAsia="Arial" w:hAnsi="Arial"/>
                <w:sz w:val="18"/>
                <w:szCs w:val="18"/>
                <w:color w:val="auto"/>
                <w:w w:val="89"/>
              </w:rPr>
              <w:t>PERSON</w:t>
            </w:r>
          </w:p>
        </w:tc>
        <w:tc>
          <w:tcPr>
            <w:tcW w:w="1420" w:type="dxa"/>
            <w:vAlign w:val="bottom"/>
            <w:tcBorders>
              <w:right w:val="single" w:sz="8" w:color="808080"/>
            </w:tcBorders>
          </w:tcPr>
          <w:p>
            <w:pPr>
              <w:spacing w:after="0"/>
              <w:rPr>
                <w:sz w:val="10"/>
                <w:szCs w:val="10"/>
                <w:color w:val="auto"/>
              </w:rPr>
            </w:pPr>
          </w:p>
        </w:tc>
        <w:tc>
          <w:tcPr>
            <w:tcW w:w="540" w:type="dxa"/>
            <w:vAlign w:val="bottom"/>
            <w:tcBorders>
              <w:right w:val="single" w:sz="8" w:color="808080"/>
            </w:tcBorders>
            <w:vMerge w:val="continue"/>
          </w:tcPr>
          <w:p>
            <w:pPr>
              <w:spacing w:after="0"/>
              <w:rPr>
                <w:sz w:val="10"/>
                <w:szCs w:val="10"/>
                <w:color w:val="auto"/>
              </w:rPr>
            </w:pPr>
          </w:p>
        </w:tc>
        <w:tc>
          <w:tcPr>
            <w:tcW w:w="7820" w:type="dxa"/>
            <w:vAlign w:val="bottom"/>
            <w:tcBorders>
              <w:right w:val="single" w:sz="8" w:color="2C2C2C"/>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0" w:type="dxa"/>
            <w:vAlign w:val="bottom"/>
            <w:tcBorders>
              <w:right w:val="single" w:sz="8" w:color="2C2C2C"/>
            </w:tcBorders>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20" w:type="dxa"/>
            <w:vAlign w:val="bottom"/>
            <w:tcBorders>
              <w:right w:val="single" w:sz="8" w:color="808080"/>
            </w:tcBorders>
          </w:tcPr>
          <w:p>
            <w:pPr>
              <w:spacing w:after="0"/>
              <w:rPr>
                <w:sz w:val="8"/>
                <w:szCs w:val="8"/>
                <w:color w:val="auto"/>
              </w:rPr>
            </w:pPr>
          </w:p>
        </w:tc>
        <w:tc>
          <w:tcPr>
            <w:tcW w:w="540" w:type="dxa"/>
            <w:vAlign w:val="bottom"/>
            <w:tcBorders>
              <w:right w:val="single" w:sz="8" w:color="808080"/>
            </w:tcBorders>
          </w:tcPr>
          <w:p>
            <w:pPr>
              <w:spacing w:after="0"/>
              <w:rPr>
                <w:sz w:val="8"/>
                <w:szCs w:val="8"/>
                <w:color w:val="auto"/>
              </w:rPr>
            </w:pPr>
          </w:p>
        </w:tc>
        <w:tc>
          <w:tcPr>
            <w:tcW w:w="7820" w:type="dxa"/>
            <w:vAlign w:val="bottom"/>
            <w:tcBorders>
              <w:right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0" w:type="dxa"/>
            <w:vAlign w:val="bottom"/>
            <w:tcBorders>
              <w:right w:val="single" w:sz="8" w:color="2C2C2C"/>
            </w:tcBorders>
          </w:tcPr>
          <w:p>
            <w:pPr>
              <w:spacing w:after="0"/>
              <w:rPr>
                <w:sz w:val="19"/>
                <w:szCs w:val="19"/>
                <w:color w:val="auto"/>
              </w:rPr>
            </w:pPr>
          </w:p>
        </w:tc>
        <w:tc>
          <w:tcPr>
            <w:tcW w:w="1260" w:type="dxa"/>
            <w:vAlign w:val="bottom"/>
            <w:gridSpan w:val="2"/>
          </w:tcPr>
          <w:p>
            <w:pPr>
              <w:jc w:val="center"/>
              <w:ind w:left="472"/>
              <w:spacing w:after="0"/>
              <w:rPr>
                <w:sz w:val="20"/>
                <w:szCs w:val="20"/>
                <w:color w:val="auto"/>
              </w:rPr>
            </w:pPr>
            <w:r>
              <w:rPr>
                <w:rFonts w:ascii="Arial" w:cs="Arial" w:eastAsia="Arial" w:hAnsi="Arial"/>
                <w:sz w:val="18"/>
                <w:szCs w:val="18"/>
                <w:color w:val="auto"/>
                <w:w w:val="99"/>
              </w:rPr>
              <w:t>WITH</w:t>
            </w:r>
          </w:p>
        </w:tc>
        <w:tc>
          <w:tcPr>
            <w:tcW w:w="1420" w:type="dxa"/>
            <w:vAlign w:val="bottom"/>
            <w:tcBorders>
              <w:right w:val="single" w:sz="8" w:color="808080"/>
            </w:tcBorders>
          </w:tcPr>
          <w:p>
            <w:pPr>
              <w:spacing w:after="0"/>
              <w:rPr>
                <w:sz w:val="19"/>
                <w:szCs w:val="19"/>
                <w:color w:val="auto"/>
              </w:rPr>
            </w:pPr>
          </w:p>
        </w:tc>
        <w:tc>
          <w:tcPr>
            <w:tcW w:w="540" w:type="dxa"/>
            <w:vAlign w:val="bottom"/>
            <w:tcBorders>
              <w:right w:val="single" w:sz="8" w:color="808080"/>
            </w:tcBorders>
          </w:tcPr>
          <w:p>
            <w:pPr>
              <w:spacing w:after="0"/>
              <w:rPr>
                <w:sz w:val="19"/>
                <w:szCs w:val="19"/>
                <w:color w:val="auto"/>
              </w:rPr>
            </w:pPr>
          </w:p>
        </w:tc>
        <w:tc>
          <w:tcPr>
            <w:tcW w:w="7820" w:type="dxa"/>
            <w:vAlign w:val="bottom"/>
            <w:tcBorders>
              <w:right w:val="single" w:sz="8" w:color="2C2C2C"/>
            </w:tcBorders>
            <w:vMerge w:val="restart"/>
          </w:tcPr>
          <w:p>
            <w:pPr>
              <w:jc w:val="right"/>
              <w:ind w:right="7292"/>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40" w:type="dxa"/>
            <w:vAlign w:val="bottom"/>
            <w:tcBorders>
              <w:right w:val="single" w:sz="8" w:color="2C2C2C"/>
            </w:tcBorders>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Borders>
              <w:right w:val="single" w:sz="8" w:color="808080"/>
            </w:tcBorders>
          </w:tcPr>
          <w:p>
            <w:pPr>
              <w:spacing w:after="0"/>
              <w:rPr>
                <w:sz w:val="8"/>
                <w:szCs w:val="8"/>
                <w:color w:val="auto"/>
              </w:rPr>
            </w:pPr>
          </w:p>
        </w:tc>
        <w:tc>
          <w:tcPr>
            <w:tcW w:w="540" w:type="dxa"/>
            <w:vAlign w:val="bottom"/>
            <w:tcBorders>
              <w:bottom w:val="single" w:sz="8" w:color="808080"/>
              <w:right w:val="single" w:sz="8" w:color="808080"/>
            </w:tcBorders>
          </w:tcPr>
          <w:p>
            <w:pPr>
              <w:spacing w:after="0"/>
              <w:rPr>
                <w:sz w:val="8"/>
                <w:szCs w:val="8"/>
                <w:color w:val="auto"/>
              </w:rPr>
            </w:pPr>
          </w:p>
        </w:tc>
        <w:tc>
          <w:tcPr>
            <w:tcW w:w="7820" w:type="dxa"/>
            <w:vAlign w:val="bottom"/>
            <w:tcBorders>
              <w:bottom w:val="single" w:sz="8" w:color="808080"/>
              <w:right w:val="single" w:sz="8" w:color="2C2C2C"/>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2C2C2C"/>
            </w:tcBorders>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540" w:type="dxa"/>
            <w:vAlign w:val="bottom"/>
            <w:tcBorders>
              <w:right w:val="single" w:sz="8" w:color="808080"/>
            </w:tcBorders>
          </w:tcPr>
          <w:p>
            <w:pPr>
              <w:jc w:val="right"/>
              <w:ind w:right="152"/>
              <w:spacing w:after="0"/>
              <w:rPr>
                <w:sz w:val="20"/>
                <w:szCs w:val="20"/>
                <w:color w:val="auto"/>
              </w:rPr>
            </w:pPr>
            <w:r>
              <w:rPr>
                <w:rFonts w:ascii="Arial" w:cs="Arial" w:eastAsia="Arial" w:hAnsi="Arial"/>
                <w:sz w:val="18"/>
                <w:szCs w:val="18"/>
                <w:b w:val="1"/>
                <w:bCs w:val="1"/>
                <w:color w:val="auto"/>
              </w:rPr>
              <w:t>8</w:t>
            </w:r>
          </w:p>
        </w:tc>
        <w:tc>
          <w:tcPr>
            <w:tcW w:w="7820" w:type="dxa"/>
            <w:vAlign w:val="bottom"/>
            <w:tcBorders>
              <w:right w:val="single" w:sz="8" w:color="2C2C2C"/>
            </w:tcBorders>
          </w:tcPr>
          <w:p>
            <w:pPr>
              <w:ind w:left="100"/>
              <w:spacing w:after="0"/>
              <w:rPr>
                <w:sz w:val="20"/>
                <w:szCs w:val="20"/>
                <w:color w:val="auto"/>
              </w:rPr>
            </w:pPr>
            <w:r>
              <w:rPr>
                <w:rFonts w:ascii="Arial" w:cs="Arial" w:eastAsia="Arial" w:hAnsi="Arial"/>
                <w:sz w:val="18"/>
                <w:szCs w:val="18"/>
                <w:color w:val="auto"/>
              </w:rPr>
              <w:t>Shared Dispositive Power</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right w:val="single" w:sz="8" w:color="2C2C2C"/>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right w:val="single" w:sz="8" w:color="808080"/>
            </w:tcBorders>
          </w:tcPr>
          <w:p>
            <w:pPr>
              <w:spacing w:after="0"/>
              <w:rPr>
                <w:sz w:val="24"/>
                <w:szCs w:val="24"/>
                <w:color w:val="auto"/>
              </w:rPr>
            </w:pPr>
          </w:p>
        </w:tc>
        <w:tc>
          <w:tcPr>
            <w:tcW w:w="540" w:type="dxa"/>
            <w:vAlign w:val="bottom"/>
            <w:tcBorders>
              <w:bottom w:val="single" w:sz="8" w:color="808080"/>
              <w:right w:val="single" w:sz="8" w:color="808080"/>
            </w:tcBorders>
          </w:tcPr>
          <w:p>
            <w:pPr>
              <w:spacing w:after="0"/>
              <w:rPr>
                <w:sz w:val="24"/>
                <w:szCs w:val="24"/>
                <w:color w:val="auto"/>
              </w:rPr>
            </w:pPr>
          </w:p>
        </w:tc>
        <w:tc>
          <w:tcPr>
            <w:tcW w:w="7820" w:type="dxa"/>
            <w:vAlign w:val="bottom"/>
            <w:tcBorders>
              <w:bottom w:val="single" w:sz="8" w:color="808080"/>
              <w:right w:val="single" w:sz="8" w:color="2C2C2C"/>
            </w:tcBorders>
          </w:tcPr>
          <w:p>
            <w:pPr>
              <w:jc w:val="right"/>
              <w:ind w:right="7292"/>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Borders>
              <w:right w:val="single" w:sz="8" w:color="2C2C2C"/>
            </w:tcBorders>
          </w:tcPr>
          <w:p>
            <w:pPr>
              <w:spacing w:after="0"/>
              <w:rPr>
                <w:sz w:val="19"/>
                <w:szCs w:val="19"/>
                <w:color w:val="auto"/>
              </w:rPr>
            </w:pPr>
          </w:p>
        </w:tc>
        <w:tc>
          <w:tcPr>
            <w:tcW w:w="12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0" w:type="dxa"/>
            <w:vAlign w:val="bottom"/>
          </w:tcPr>
          <w:p>
            <w:pPr>
              <w:spacing w:after="0"/>
              <w:rPr>
                <w:sz w:val="19"/>
                <w:szCs w:val="19"/>
                <w:color w:val="auto"/>
              </w:rPr>
            </w:pPr>
          </w:p>
        </w:tc>
        <w:tc>
          <w:tcPr>
            <w:tcW w:w="9780" w:type="dxa"/>
            <w:vAlign w:val="bottom"/>
            <w:tcBorders>
              <w:right w:val="single" w:sz="8" w:color="2C2C2C"/>
            </w:tcBorders>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right w:val="single" w:sz="8" w:color="2C2C2C"/>
            </w:tcBorders>
          </w:tcPr>
          <w:p>
            <w:pPr>
              <w:spacing w:after="0"/>
              <w:rPr>
                <w:sz w:val="24"/>
                <w:szCs w:val="24"/>
                <w:color w:val="auto"/>
              </w:rPr>
            </w:pPr>
          </w:p>
        </w:tc>
        <w:tc>
          <w:tcPr>
            <w:tcW w:w="120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ind w:left="300"/>
              <w:spacing w:after="0"/>
              <w:rPr>
                <w:sz w:val="20"/>
                <w:szCs w:val="20"/>
                <w:color w:val="auto"/>
              </w:rPr>
            </w:pPr>
            <w:r>
              <w:rPr>
                <w:rFonts w:ascii="Arial" w:cs="Arial" w:eastAsia="Arial" w:hAnsi="Arial"/>
                <w:sz w:val="18"/>
                <w:szCs w:val="18"/>
                <w:b w:val="1"/>
                <w:bCs w:val="1"/>
                <w:color w:val="auto"/>
              </w:rPr>
              <w:t>0*</w:t>
            </w:r>
          </w:p>
        </w:tc>
        <w:tc>
          <w:tcPr>
            <w:tcW w:w="54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right w:val="single" w:sz="8" w:color="2C2C2C"/>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Borders>
              <w:right w:val="single" w:sz="8" w:color="2C2C2C"/>
            </w:tcBorders>
          </w:tcPr>
          <w:p>
            <w:pPr>
              <w:spacing w:after="0"/>
              <w:rPr>
                <w:sz w:val="19"/>
                <w:szCs w:val="19"/>
                <w:color w:val="auto"/>
              </w:rPr>
            </w:pPr>
          </w:p>
        </w:tc>
        <w:tc>
          <w:tcPr>
            <w:tcW w:w="12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60" w:type="dxa"/>
            <w:vAlign w:val="bottom"/>
          </w:tcPr>
          <w:p>
            <w:pPr>
              <w:spacing w:after="0"/>
              <w:rPr>
                <w:sz w:val="19"/>
                <w:szCs w:val="19"/>
                <w:color w:val="auto"/>
              </w:rPr>
            </w:pPr>
          </w:p>
        </w:tc>
        <w:tc>
          <w:tcPr>
            <w:tcW w:w="9780" w:type="dxa"/>
            <w:vAlign w:val="bottom"/>
            <w:tcBorders>
              <w:right w:val="single" w:sz="8" w:color="2C2C2C"/>
            </w:tcBorders>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40" w:type="dxa"/>
            <w:vAlign w:val="bottom"/>
            <w:tcBorders>
              <w:right w:val="single" w:sz="8" w:color="2C2C2C"/>
            </w:tcBorders>
            <w:vMerge w:val="restart"/>
          </w:tcPr>
          <w:p>
            <w:pPr>
              <w:spacing w:after="0"/>
              <w:rPr>
                <w:sz w:val="11"/>
                <w:szCs w:val="11"/>
                <w:color w:val="auto"/>
              </w:rPr>
            </w:pPr>
          </w:p>
        </w:tc>
        <w:tc>
          <w:tcPr>
            <w:tcW w:w="1200" w:type="dxa"/>
            <w:vAlign w:val="bottom"/>
            <w:tcBorders>
              <w:bottom w:val="single" w:sz="8" w:color="808080"/>
              <w:right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820" w:type="dxa"/>
            <w:vAlign w:val="bottom"/>
            <w:tcBorders>
              <w:bottom w:val="single" w:sz="8" w:color="808080"/>
              <w:right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40" w:type="dxa"/>
            <w:vAlign w:val="bottom"/>
            <w:tcBorders>
              <w:right w:val="single" w:sz="8" w:color="2C2C2C"/>
            </w:tcBorders>
            <w:vMerge w:val="continue"/>
          </w:tcPr>
          <w:p>
            <w:pPr>
              <w:spacing w:after="0"/>
              <w:rPr>
                <w:sz w:val="19"/>
                <w:szCs w:val="19"/>
                <w:color w:val="auto"/>
              </w:rPr>
            </w:pPr>
          </w:p>
        </w:tc>
        <w:tc>
          <w:tcPr>
            <w:tcW w:w="12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0" w:type="dxa"/>
            <w:vAlign w:val="bottom"/>
          </w:tcPr>
          <w:p>
            <w:pPr>
              <w:spacing w:after="0"/>
              <w:rPr>
                <w:sz w:val="19"/>
                <w:szCs w:val="19"/>
                <w:color w:val="auto"/>
              </w:rPr>
            </w:pPr>
          </w:p>
        </w:tc>
        <w:tc>
          <w:tcPr>
            <w:tcW w:w="9780" w:type="dxa"/>
            <w:vAlign w:val="bottom"/>
            <w:tcBorders>
              <w:right w:val="single" w:sz="8" w:color="2C2C2C"/>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right w:val="single" w:sz="8" w:color="2C2C2C"/>
            </w:tcBorders>
          </w:tcPr>
          <w:p>
            <w:pPr>
              <w:spacing w:after="0"/>
              <w:rPr>
                <w:sz w:val="24"/>
                <w:szCs w:val="24"/>
                <w:color w:val="auto"/>
              </w:rPr>
            </w:pPr>
          </w:p>
        </w:tc>
        <w:tc>
          <w:tcPr>
            <w:tcW w:w="120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ind w:left="300"/>
              <w:spacing w:after="0"/>
              <w:rPr>
                <w:sz w:val="20"/>
                <w:szCs w:val="20"/>
                <w:color w:val="auto"/>
              </w:rPr>
            </w:pPr>
            <w:r>
              <w:rPr>
                <w:rFonts w:ascii="Arial" w:cs="Arial" w:eastAsia="Arial" w:hAnsi="Arial"/>
                <w:sz w:val="18"/>
                <w:szCs w:val="18"/>
                <w:b w:val="1"/>
                <w:bCs w:val="1"/>
                <w:color w:val="auto"/>
              </w:rPr>
              <w:t>0%*</w:t>
            </w:r>
          </w:p>
        </w:tc>
        <w:tc>
          <w:tcPr>
            <w:tcW w:w="54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right w:val="single" w:sz="8" w:color="2C2C2C"/>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Borders>
              <w:right w:val="single" w:sz="8" w:color="2C2C2C"/>
            </w:tcBorders>
          </w:tcPr>
          <w:p>
            <w:pPr>
              <w:spacing w:after="0"/>
              <w:rPr>
                <w:sz w:val="19"/>
                <w:szCs w:val="19"/>
                <w:color w:val="auto"/>
              </w:rPr>
            </w:pPr>
          </w:p>
        </w:tc>
        <w:tc>
          <w:tcPr>
            <w:tcW w:w="12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9"/>
                <w:szCs w:val="19"/>
                <w:color w:val="auto"/>
              </w:rPr>
            </w:pPr>
          </w:p>
        </w:tc>
        <w:tc>
          <w:tcPr>
            <w:tcW w:w="9780" w:type="dxa"/>
            <w:vAlign w:val="bottom"/>
            <w:tcBorders>
              <w:right w:val="single" w:sz="8" w:color="2C2C2C"/>
            </w:tcBorders>
            <w:gridSpan w:val="3"/>
          </w:tcPr>
          <w:p>
            <w:pPr>
              <w:ind w:left="40"/>
              <w:spacing w:after="0"/>
              <w:rPr>
                <w:sz w:val="20"/>
                <w:szCs w:val="20"/>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right w:val="single" w:sz="8" w:color="2C2C2C"/>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20" w:type="dxa"/>
            <w:vAlign w:val="bottom"/>
            <w:tcBorders>
              <w:right w:val="single" w:sz="8" w:color="2C2C2C"/>
            </w:tcBorders>
          </w:tcPr>
          <w:p>
            <w:pPr>
              <w:ind w:left="1600"/>
              <w:spacing w:after="0"/>
              <w:rPr>
                <w:sz w:val="20"/>
                <w:szCs w:val="20"/>
                <w:color w:val="auto"/>
              </w:rPr>
            </w:pPr>
            <w:r>
              <w:rPr>
                <w:rFonts w:ascii="Arial" w:cs="Arial" w:eastAsia="Arial" w:hAnsi="Arial"/>
                <w:sz w:val="18"/>
                <w:szCs w:val="18"/>
                <w:b w:val="1"/>
                <w:bCs w:val="1"/>
                <w:color w:val="auto"/>
              </w:rPr>
              <w:t>IC</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 w:type="dxa"/>
            <w:vAlign w:val="bottom"/>
            <w:tcBorders>
              <w:right w:val="single" w:sz="8" w:color="2C2C2C"/>
            </w:tcBorders>
          </w:tcPr>
          <w:p>
            <w:pPr>
              <w:spacing w:after="0"/>
              <w:rPr>
                <w:sz w:val="13"/>
                <w:szCs w:val="13"/>
                <w:color w:val="auto"/>
              </w:rPr>
            </w:pPr>
          </w:p>
        </w:tc>
        <w:tc>
          <w:tcPr>
            <w:tcW w:w="1200" w:type="dxa"/>
            <w:vAlign w:val="bottom"/>
            <w:tcBorders>
              <w:bottom w:val="single" w:sz="8" w:color="2C2C2C"/>
              <w:right w:val="single" w:sz="8" w:color="808080"/>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820" w:type="dxa"/>
            <w:vAlign w:val="bottom"/>
            <w:tcBorders>
              <w:bottom w:val="single" w:sz="8" w:color="2C2C2C"/>
              <w:right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800" w:right="40" w:hanging="792"/>
        <w:spacing w:after="0" w:line="25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April 2, 2004, reporting person El Pacífico-Peruano Suiza Compañía de Seguros y Reaseguros sold all of its common shares of issuer Credicorp Ltd., and El Pacífico Vida Compañía de Seguros, a subsidiary of El-Pacífico-Peruano Suiza Compañía de Seguros y Reaseguros, sold all of its common shares of issuer Credicorp Ltd. As of the date of this report, reporting person El Pacífico-Peruano Suiza Compañía de Seguros y Reaseguros does not beneficially own any common shares of issuer Credicorp Ltd.</w:t>
      </w:r>
    </w:p>
    <w:p>
      <w:pPr>
        <w:sectPr>
          <w:pgSz w:w="11900" w:h="16838" w:orient="portrait"/>
          <w:cols w:equalWidth="0" w:num="1">
            <w:col w:w="11380"/>
          </w:cols>
          <w:pgMar w:left="240" w:top="131" w:right="27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CUSIP No. G2519Y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10</w:t>
      </w:r>
    </w:p>
    <w:p>
      <w:pPr>
        <w:spacing w:after="0" w:line="211" w:lineRule="exact"/>
        <w:rPr>
          <w:sz w:val="20"/>
          <w:szCs w:val="20"/>
          <w:color w:val="auto"/>
        </w:rPr>
      </w:pPr>
    </w:p>
    <w:p>
      <w:pPr>
        <w:sectPr>
          <w:pgSz w:w="11900" w:h="16838" w:orient="portrait"/>
          <w:cols w:equalWidth="0" w:num="2">
            <w:col w:w="9780" w:space="720"/>
            <w:col w:w="880"/>
          </w:cols>
          <w:pgMar w:left="240" w:top="131" w:right="279"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Issuer</w:t>
      </w:r>
      <w:r>
        <w:rPr>
          <w:rFonts w:ascii="Arial" w:cs="Arial" w:eastAsia="Arial" w:hAnsi="Arial"/>
          <w:sz w:val="15"/>
          <w:szCs w:val="15"/>
          <w:color w:val="auto"/>
        </w:rPr>
        <w:t>:</w:t>
      </w:r>
    </w:p>
    <w:p>
      <w:pPr>
        <w:spacing w:after="0" w:line="211" w:lineRule="exact"/>
        <w:rPr>
          <w:sz w:val="20"/>
          <w:szCs w:val="20"/>
          <w:color w:val="auto"/>
        </w:rPr>
      </w:pPr>
    </w:p>
    <w:p>
      <w:pPr>
        <w:sectPr>
          <w:pgSz w:w="11900" w:h="16838" w:orient="portrait"/>
          <w:cols w:equalWidth="0" w:num="2">
            <w:col w:w="740" w:space="520"/>
            <w:col w:w="1012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Credicorp Ltd.</w:t>
      </w:r>
    </w:p>
    <w:p>
      <w:pPr>
        <w:sectPr>
          <w:pgSz w:w="11900" w:h="16838" w:orient="portrait"/>
          <w:cols w:equalWidth="0" w:num="1">
            <w:col w:w="11380"/>
          </w:cols>
          <w:pgMar w:left="240" w:top="131" w:right="27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40" w:space="540"/>
            <w:col w:w="1010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Clarendon House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Hamilton HM11 Bermuda</w:t>
      </w:r>
    </w:p>
    <w:p>
      <w:pPr>
        <w:sectPr>
          <w:pgSz w:w="11900" w:h="16838" w:orient="portrait"/>
          <w:cols w:equalWidth="0" w:num="1">
            <w:col w:w="11380"/>
          </w:cols>
          <w:pgMar w:left="240" w:top="131" w:right="279"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2(a).</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Persons Filing:</w:t>
      </w:r>
    </w:p>
    <w:p>
      <w:pPr>
        <w:spacing w:after="0" w:line="211" w:lineRule="exact"/>
        <w:rPr>
          <w:sz w:val="20"/>
          <w:szCs w:val="20"/>
          <w:color w:val="auto"/>
        </w:rPr>
      </w:pPr>
    </w:p>
    <w:p>
      <w:pPr>
        <w:sectPr>
          <w:pgSz w:w="11900" w:h="16838" w:orient="portrait"/>
          <w:cols w:equalWidth="0" w:num="2">
            <w:col w:w="740" w:space="520"/>
            <w:col w:w="1012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El Pacífico-Peruano Suiza Compañía de Seguros y Reaseguros</w:t>
      </w:r>
    </w:p>
    <w:p>
      <w:pPr>
        <w:sectPr>
          <w:pgSz w:w="11900" w:h="16838" w:orient="portrait"/>
          <w:cols w:equalWidth="0" w:num="1">
            <w:col w:w="11380"/>
          </w:cols>
          <w:pgMar w:left="240" w:top="131" w:right="27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2(b).</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211" w:lineRule="exact"/>
        <w:rPr>
          <w:sz w:val="20"/>
          <w:szCs w:val="20"/>
          <w:color w:val="auto"/>
        </w:rPr>
      </w:pPr>
    </w:p>
    <w:p>
      <w:pPr>
        <w:sectPr>
          <w:pgSz w:w="11900" w:h="16838" w:orient="portrait"/>
          <w:cols w:equalWidth="0" w:num="2">
            <w:col w:w="740" w:space="540"/>
            <w:col w:w="1010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Atlantic Security Holding Corp.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Calle 50 y Aquilino de la Guardia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Torre Banco Continental Pisos 28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Panama, Republic of Panama</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El Pacífico-Peruano Suiza Compañía de Seguros y Reaseguros</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Avenida Arequipa 660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Lima, Perú</w:t>
      </w:r>
    </w:p>
    <w:p>
      <w:pPr>
        <w:sectPr>
          <w:pgSz w:w="11900" w:h="16838" w:orient="portrait"/>
          <w:cols w:equalWidth="0" w:num="1">
            <w:col w:w="11380"/>
          </w:cols>
          <w:pgMar w:left="240" w:top="131" w:right="27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Citizenship:</w:t>
      </w:r>
    </w:p>
    <w:p>
      <w:pPr>
        <w:spacing w:after="0" w:line="211" w:lineRule="exact"/>
        <w:rPr>
          <w:sz w:val="20"/>
          <w:szCs w:val="20"/>
          <w:color w:val="auto"/>
        </w:rPr>
      </w:pPr>
    </w:p>
    <w:p>
      <w:pPr>
        <w:sectPr>
          <w:pgSz w:w="11900" w:h="16838" w:orient="portrait"/>
          <w:cols w:equalWidth="0" w:num="2">
            <w:col w:w="720" w:space="580"/>
            <w:col w:w="1008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See Item 4 on Page 2</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See Item 4 on Page 3</w:t>
      </w:r>
    </w:p>
    <w:p>
      <w:pPr>
        <w:sectPr>
          <w:pgSz w:w="11900" w:h="16838" w:orient="portrait"/>
          <w:cols w:equalWidth="0" w:num="1">
            <w:col w:w="11380"/>
          </w:cols>
          <w:pgMar w:left="240" w:top="131" w:right="27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2(d).</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211" w:lineRule="exact"/>
        <w:rPr>
          <w:sz w:val="20"/>
          <w:szCs w:val="20"/>
          <w:color w:val="auto"/>
        </w:rPr>
      </w:pPr>
    </w:p>
    <w:p>
      <w:pPr>
        <w:sectPr>
          <w:pgSz w:w="11900" w:h="16838" w:orient="portrait"/>
          <w:cols w:equalWidth="0" w:num="2">
            <w:col w:w="740" w:space="520"/>
            <w:col w:w="1012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Common Shares</w:t>
      </w:r>
    </w:p>
    <w:p>
      <w:pPr>
        <w:sectPr>
          <w:pgSz w:w="11900" w:h="16838" w:orient="portrait"/>
          <w:cols w:equalWidth="0" w:num="1">
            <w:col w:w="11380"/>
          </w:cols>
          <w:pgMar w:left="240" w:top="131" w:right="27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Number:</w:t>
      </w:r>
    </w:p>
    <w:p>
      <w:pPr>
        <w:spacing w:after="0" w:line="200" w:lineRule="exact"/>
        <w:rPr>
          <w:sz w:val="20"/>
          <w:szCs w:val="20"/>
          <w:color w:val="auto"/>
        </w:rPr>
      </w:pPr>
    </w:p>
    <w:p>
      <w:pPr>
        <w:sectPr>
          <w:pgSz w:w="11900" w:h="16838" w:orient="portrait"/>
          <w:cols w:equalWidth="0" w:num="2">
            <w:col w:w="720" w:space="580"/>
            <w:col w:w="1008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G2519Y 10 8</w:t>
      </w:r>
    </w:p>
    <w:p>
      <w:pPr>
        <w:sectPr>
          <w:pgSz w:w="11900" w:h="16838" w:orient="portrait"/>
          <w:cols w:equalWidth="0" w:num="1">
            <w:col w:w="11380"/>
          </w:cols>
          <w:pgMar w:left="240" w:top="131" w:right="27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If this statement is filed pursuant to Rules 13d-1(b), or 13d-2(b),</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check whether the person filing is a: </w:t>
      </w:r>
      <w:r>
        <w:rPr>
          <w:rFonts w:ascii="Arial" w:cs="Arial" w:eastAsia="Arial" w:hAnsi="Arial"/>
          <w:sz w:val="18"/>
          <w:szCs w:val="18"/>
          <w:color w:val="auto"/>
        </w:rPr>
        <w:t>Not Applicable.</w:t>
      </w:r>
    </w:p>
    <w:p>
      <w:pPr>
        <w:spacing w:after="0" w:line="200" w:lineRule="exact"/>
        <w:rPr>
          <w:sz w:val="20"/>
          <w:szCs w:val="20"/>
          <w:color w:val="auto"/>
        </w:rPr>
      </w:pPr>
    </w:p>
    <w:p>
      <w:pPr>
        <w:sectPr>
          <w:pgSz w:w="11900" w:h="16838" w:orient="portrait"/>
          <w:cols w:equalWidth="0" w:num="2">
            <w:col w:w="540" w:space="220"/>
            <w:col w:w="10620"/>
          </w:cols>
          <w:pgMar w:left="240" w:top="131" w:right="279" w:bottom="1440" w:gutter="0" w:footer="0" w:header="0"/>
          <w:type w:val="continuous"/>
        </w:sectPr>
      </w:pPr>
    </w:p>
    <w:p>
      <w:pPr>
        <w:spacing w:after="0" w:line="19" w:lineRule="exact"/>
        <w:rPr>
          <w:sz w:val="20"/>
          <w:szCs w:val="20"/>
          <w:color w:val="auto"/>
        </w:rPr>
      </w:pPr>
    </w:p>
    <w:p>
      <w:pPr>
        <w:ind w:left="1700" w:right="5820" w:hanging="1044"/>
        <w:spacing w:after="0" w:line="268" w:lineRule="auto"/>
        <w:tabs>
          <w:tab w:leader="none" w:pos="1181" w:val="left"/>
        </w:tabs>
        <w:numPr>
          <w:ilvl w:val="0"/>
          <w:numId w:val="4"/>
        </w:numPr>
        <w:rPr>
          <w:rFonts w:ascii="Arial" w:cs="Arial" w:eastAsia="Arial" w:hAnsi="Arial"/>
          <w:sz w:val="18"/>
          <w:szCs w:val="18"/>
          <w:color w:val="auto"/>
        </w:rPr>
      </w:pPr>
      <w:r>
        <w:rPr>
          <w:rFonts w:ascii="Arial" w:cs="Arial" w:eastAsia="Arial" w:hAnsi="Arial"/>
          <w:sz w:val="18"/>
          <w:szCs w:val="18"/>
          <w:color w:val="auto"/>
        </w:rPr>
        <w:t>oBroker or dealer registered under Section 15 of the Act (15 U.S.C. 78o)</w:t>
      </w:r>
    </w:p>
    <w:p>
      <w:pPr>
        <w:spacing w:after="0" w:line="185" w:lineRule="exact"/>
        <w:rPr>
          <w:rFonts w:ascii="Arial" w:cs="Arial" w:eastAsia="Arial" w:hAnsi="Arial"/>
          <w:sz w:val="18"/>
          <w:szCs w:val="18"/>
          <w:color w:val="auto"/>
        </w:rPr>
      </w:pPr>
    </w:p>
    <w:p>
      <w:pPr>
        <w:ind w:left="1260" w:hanging="604"/>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ectPr>
          <w:pgSz w:w="11900" w:h="16838" w:orient="portrait"/>
          <w:cols w:equalWidth="0" w:num="1">
            <w:col w:w="11380"/>
          </w:cols>
          <w:pgMar w:left="240" w:top="131" w:right="2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20"/>
                <w:szCs w:val="20"/>
                <w:color w:val="auto"/>
              </w:rPr>
            </w:pPr>
            <w:r>
              <w:rPr>
                <w:rFonts w:ascii="Arial" w:cs="Arial" w:eastAsia="Arial" w:hAnsi="Arial"/>
                <w:sz w:val="18"/>
                <w:szCs w:val="18"/>
                <w:color w:val="auto"/>
                <w:w w:val="97"/>
              </w:rPr>
              <w:t>CUSIP No. G2519Y 10 8</w:t>
            </w:r>
          </w:p>
        </w:tc>
        <w:tc>
          <w:tcPr>
            <w:tcW w:w="400" w:type="dxa"/>
            <w:vAlign w:val="bottom"/>
          </w:tcPr>
          <w:p>
            <w:pPr>
              <w:spacing w:after="0"/>
              <w:rPr>
                <w:sz w:val="19"/>
                <w:szCs w:val="19"/>
                <w:color w:val="auto"/>
              </w:rPr>
            </w:pPr>
          </w:p>
        </w:tc>
        <w:tc>
          <w:tcPr>
            <w:tcW w:w="9020" w:type="dxa"/>
            <w:vAlign w:val="bottom"/>
          </w:tcPr>
          <w:p>
            <w:pPr>
              <w:ind w:left="8140"/>
              <w:spacing w:after="0"/>
              <w:rPr>
                <w:sz w:val="20"/>
                <w:szCs w:val="20"/>
                <w:color w:val="auto"/>
              </w:rPr>
            </w:pPr>
            <w:r>
              <w:rPr>
                <w:rFonts w:ascii="Arial" w:cs="Arial" w:eastAsia="Arial" w:hAnsi="Arial"/>
                <w:sz w:val="18"/>
                <w:szCs w:val="18"/>
                <w:color w:val="auto"/>
                <w:w w:val="84"/>
              </w:rPr>
              <w:t>Page 5 of 10</w:t>
            </w:r>
          </w:p>
        </w:tc>
      </w:tr>
      <w:tr>
        <w:trPr>
          <w:trHeight w:val="702"/>
        </w:trPr>
        <w:tc>
          <w:tcPr>
            <w:tcW w:w="1960" w:type="dxa"/>
            <w:vAlign w:val="bottom"/>
          </w:tcPr>
          <w:p>
            <w:pPr>
              <w:ind w:left="660"/>
              <w:spacing w:after="0"/>
              <w:rPr>
                <w:sz w:val="20"/>
                <w:szCs w:val="20"/>
                <w:color w:val="auto"/>
              </w:rPr>
            </w:pPr>
            <w:r>
              <w:rPr>
                <w:rFonts w:ascii="Arial" w:cs="Arial" w:eastAsia="Arial" w:hAnsi="Arial"/>
                <w:sz w:val="18"/>
                <w:szCs w:val="18"/>
                <w:color w:val="auto"/>
              </w:rPr>
              <w:t>(c)</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32"/>
        </w:trPr>
        <w:tc>
          <w:tcPr>
            <w:tcW w:w="1960" w:type="dxa"/>
            <w:vAlign w:val="bottom"/>
          </w:tcPr>
          <w:p>
            <w:pPr>
              <w:ind w:left="660"/>
              <w:spacing w:after="0"/>
              <w:rPr>
                <w:sz w:val="20"/>
                <w:szCs w:val="20"/>
                <w:color w:val="auto"/>
              </w:rPr>
            </w:pPr>
            <w:r>
              <w:rPr>
                <w:rFonts w:ascii="Arial" w:cs="Arial" w:eastAsia="Arial" w:hAnsi="Arial"/>
                <w:sz w:val="18"/>
                <w:szCs w:val="18"/>
                <w:color w:val="auto"/>
              </w:rPr>
              <w:t>(d)</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32"/>
        </w:trPr>
        <w:tc>
          <w:tcPr>
            <w:tcW w:w="1960" w:type="dxa"/>
            <w:vAlign w:val="bottom"/>
          </w:tcPr>
          <w:p>
            <w:pPr>
              <w:ind w:left="660"/>
              <w:spacing w:after="0"/>
              <w:rPr>
                <w:sz w:val="20"/>
                <w:szCs w:val="20"/>
                <w:color w:val="auto"/>
              </w:rPr>
            </w:pPr>
            <w:r>
              <w:rPr>
                <w:rFonts w:ascii="Arial" w:cs="Arial" w:eastAsia="Arial" w:hAnsi="Arial"/>
                <w:sz w:val="18"/>
                <w:szCs w:val="18"/>
                <w:color w:val="auto"/>
              </w:rPr>
              <w:t>(e)</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rPr>
              <w:t>An investment adviser in accordance with §240.13d-1(b)(1)(ii)(E)</w:t>
            </w:r>
          </w:p>
        </w:tc>
      </w:tr>
      <w:tr>
        <w:trPr>
          <w:trHeight w:val="432"/>
        </w:trPr>
        <w:tc>
          <w:tcPr>
            <w:tcW w:w="1960" w:type="dxa"/>
            <w:vAlign w:val="bottom"/>
          </w:tcPr>
          <w:p>
            <w:pPr>
              <w:ind w:left="660"/>
              <w:spacing w:after="0"/>
              <w:rPr>
                <w:sz w:val="20"/>
                <w:szCs w:val="20"/>
                <w:color w:val="auto"/>
              </w:rPr>
            </w:pPr>
            <w:r>
              <w:rPr>
                <w:rFonts w:ascii="Arial" w:cs="Arial" w:eastAsia="Arial" w:hAnsi="Arial"/>
                <w:sz w:val="18"/>
                <w:szCs w:val="18"/>
                <w:color w:val="auto"/>
              </w:rPr>
              <w:t>(f)</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432"/>
        </w:trPr>
        <w:tc>
          <w:tcPr>
            <w:tcW w:w="1960" w:type="dxa"/>
            <w:vAlign w:val="bottom"/>
          </w:tcPr>
          <w:p>
            <w:pPr>
              <w:ind w:left="660"/>
              <w:spacing w:after="0"/>
              <w:rPr>
                <w:sz w:val="20"/>
                <w:szCs w:val="20"/>
                <w:color w:val="auto"/>
              </w:rPr>
            </w:pPr>
            <w:r>
              <w:rPr>
                <w:rFonts w:ascii="Arial" w:cs="Arial" w:eastAsia="Arial" w:hAnsi="Arial"/>
                <w:sz w:val="18"/>
                <w:szCs w:val="18"/>
                <w:color w:val="auto"/>
              </w:rPr>
              <w:t>(g)</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rPr>
              <w:t>A parent holding company or control person in accordance with §240.13d-1(b)(ii)(G)</w:t>
            </w:r>
          </w:p>
        </w:tc>
      </w:tr>
      <w:tr>
        <w:trPr>
          <w:trHeight w:val="432"/>
        </w:trPr>
        <w:tc>
          <w:tcPr>
            <w:tcW w:w="1960" w:type="dxa"/>
            <w:vAlign w:val="bottom"/>
          </w:tcPr>
          <w:p>
            <w:pPr>
              <w:ind w:left="660"/>
              <w:spacing w:after="0"/>
              <w:rPr>
                <w:sz w:val="20"/>
                <w:szCs w:val="20"/>
                <w:color w:val="auto"/>
              </w:rPr>
            </w:pPr>
            <w:r>
              <w:rPr>
                <w:rFonts w:ascii="Arial" w:cs="Arial" w:eastAsia="Arial" w:hAnsi="Arial"/>
                <w:sz w:val="18"/>
                <w:szCs w:val="18"/>
                <w:color w:val="auto"/>
              </w:rPr>
              <w:t>(h)</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rPr>
              <w:t>A savings associations as defined in Section 3(b) of the Federal Deposit Insurance Act</w:t>
            </w:r>
          </w:p>
        </w:tc>
      </w:tr>
      <w:tr>
        <w:trPr>
          <w:trHeight w:val="426"/>
        </w:trPr>
        <w:tc>
          <w:tcPr>
            <w:tcW w:w="1960" w:type="dxa"/>
            <w:vAlign w:val="bottom"/>
          </w:tcPr>
          <w:p>
            <w:pPr>
              <w:ind w:left="660"/>
              <w:spacing w:after="0"/>
              <w:rPr>
                <w:sz w:val="20"/>
                <w:szCs w:val="20"/>
                <w:color w:val="auto"/>
              </w:rPr>
            </w:pPr>
            <w:r>
              <w:rPr>
                <w:rFonts w:ascii="Arial" w:cs="Arial" w:eastAsia="Arial" w:hAnsi="Arial"/>
                <w:sz w:val="18"/>
                <w:szCs w:val="18"/>
                <w:color w:val="auto"/>
              </w:rPr>
              <w:t>(i)</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w w:val="95"/>
              </w:rPr>
              <w:t>A church plan that is excluded from the definition of an investment company under section 3(c)(14) of the Investment</w:t>
            </w:r>
          </w:p>
        </w:tc>
      </w:tr>
      <w:tr>
        <w:trPr>
          <w:trHeight w:val="222"/>
        </w:trPr>
        <w:tc>
          <w:tcPr>
            <w:tcW w:w="1960" w:type="dxa"/>
            <w:vAlign w:val="bottom"/>
          </w:tcPr>
          <w:p>
            <w:pPr>
              <w:spacing w:after="0"/>
              <w:rPr>
                <w:sz w:val="19"/>
                <w:szCs w:val="19"/>
                <w:color w:val="auto"/>
              </w:rPr>
            </w:pPr>
          </w:p>
        </w:tc>
        <w:tc>
          <w:tcPr>
            <w:tcW w:w="9420" w:type="dxa"/>
            <w:vAlign w:val="bottom"/>
            <w:gridSpan w:val="2"/>
          </w:tcPr>
          <w:p>
            <w:pPr>
              <w:ind w:left="160"/>
              <w:spacing w:after="0"/>
              <w:rPr>
                <w:sz w:val="20"/>
                <w:szCs w:val="20"/>
                <w:color w:val="auto"/>
              </w:rPr>
            </w:pPr>
            <w:r>
              <w:rPr>
                <w:rFonts w:ascii="Arial" w:cs="Arial" w:eastAsia="Arial" w:hAnsi="Arial"/>
                <w:sz w:val="18"/>
                <w:szCs w:val="18"/>
                <w:color w:val="auto"/>
              </w:rPr>
              <w:t>Company Act of 1940 (15 U.S.C. 80a-3)</w:t>
            </w:r>
          </w:p>
        </w:tc>
      </w:tr>
      <w:tr>
        <w:trPr>
          <w:trHeight w:val="432"/>
        </w:trPr>
        <w:tc>
          <w:tcPr>
            <w:tcW w:w="1960" w:type="dxa"/>
            <w:vAlign w:val="bottom"/>
          </w:tcPr>
          <w:p>
            <w:pPr>
              <w:ind w:left="660"/>
              <w:spacing w:after="0"/>
              <w:rPr>
                <w:sz w:val="20"/>
                <w:szCs w:val="20"/>
                <w:color w:val="auto"/>
              </w:rPr>
            </w:pPr>
            <w:r>
              <w:rPr>
                <w:rFonts w:ascii="Arial" w:cs="Arial" w:eastAsia="Arial" w:hAnsi="Arial"/>
                <w:sz w:val="18"/>
                <w:szCs w:val="18"/>
                <w:color w:val="auto"/>
              </w:rPr>
              <w:t>(j)</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9020" w:type="dxa"/>
            <w:vAlign w:val="bottom"/>
          </w:tcPr>
          <w:p>
            <w:pPr>
              <w:ind w:left="160"/>
              <w:spacing w:after="0"/>
              <w:rPr>
                <w:sz w:val="20"/>
                <w:szCs w:val="20"/>
                <w:color w:val="auto"/>
              </w:rPr>
            </w:pPr>
            <w:r>
              <w:rPr>
                <w:rFonts w:ascii="Arial" w:cs="Arial" w:eastAsia="Arial" w:hAnsi="Arial"/>
                <w:sz w:val="18"/>
                <w:szCs w:val="18"/>
                <w:color w:val="auto"/>
              </w:rPr>
              <w:t>Group, in accordance with §240.13d-1(b)(1)(ii)(J)</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1280" w:hanging="63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9 on Page 2</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9 on Page 3</w:t>
      </w:r>
    </w:p>
    <w:p>
      <w:pPr>
        <w:spacing w:after="0" w:line="21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1300" w:right="8500"/>
        <w:spacing w:after="0" w:line="370" w:lineRule="auto"/>
        <w:rPr>
          <w:rFonts w:ascii="Arial" w:cs="Arial" w:eastAsia="Arial" w:hAnsi="Arial"/>
          <w:sz w:val="18"/>
          <w:szCs w:val="18"/>
          <w:color w:val="auto"/>
        </w:rPr>
      </w:pPr>
      <w:r>
        <w:rPr>
          <w:rFonts w:ascii="Arial" w:cs="Arial" w:eastAsia="Arial" w:hAnsi="Arial"/>
          <w:sz w:val="15"/>
          <w:szCs w:val="15"/>
          <w:color w:val="auto"/>
        </w:rPr>
        <w:t>See Item 11 on Page 2 See Item 11 on Page 3</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20" w:hanging="629"/>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5 on Page 2</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5 on Page 3</w:t>
      </w:r>
    </w:p>
    <w:p>
      <w:pPr>
        <w:spacing w:after="0" w:line="219" w:lineRule="exact"/>
        <w:rPr>
          <w:sz w:val="20"/>
          <w:szCs w:val="20"/>
          <w:color w:val="auto"/>
        </w:rPr>
      </w:pPr>
    </w:p>
    <w:p>
      <w:pPr>
        <w:ind w:left="1880" w:hanging="575"/>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3</w:t>
      </w:r>
    </w:p>
    <w:p>
      <w:pPr>
        <w:sectPr>
          <w:pgSz w:w="11900" w:h="16838" w:orient="portrait"/>
          <w:cols w:equalWidth="0" w:num="1">
            <w:col w:w="11380"/>
          </w:cols>
          <w:pgMar w:left="240" w:top="131" w:right="279" w:bottom="1440" w:gutter="0" w:footer="0" w:header="0"/>
        </w:sectPr>
      </w:pPr>
    </w:p>
    <w:bookmarkStart w:id="5" w:name="page6"/>
    <w:bookmarkEnd w:id="5"/>
    <w:p>
      <w:pPr>
        <w:spacing w:after="0"/>
        <w:tabs>
          <w:tab w:leader="none" w:pos="104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6 of 10</w:t>
      </w:r>
    </w:p>
    <w:p>
      <w:pPr>
        <w:spacing w:after="0" w:line="200" w:lineRule="exact"/>
        <w:rPr>
          <w:sz w:val="20"/>
          <w:szCs w:val="20"/>
          <w:color w:val="auto"/>
        </w:rPr>
      </w:pPr>
    </w:p>
    <w:p>
      <w:pPr>
        <w:spacing w:after="0" w:line="295" w:lineRule="exact"/>
        <w:rPr>
          <w:sz w:val="20"/>
          <w:szCs w:val="20"/>
          <w:color w:val="auto"/>
        </w:rPr>
      </w:pPr>
    </w:p>
    <w:p>
      <w:pPr>
        <w:ind w:left="1960" w:right="6880" w:hanging="655"/>
        <w:spacing w:after="0" w:line="268" w:lineRule="auto"/>
        <w:tabs>
          <w:tab w:leader="none" w:pos="1933"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7 on Page 2</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7 on Page 3</w:t>
      </w:r>
    </w:p>
    <w:p>
      <w:pPr>
        <w:spacing w:after="0" w:line="219" w:lineRule="exact"/>
        <w:rPr>
          <w:sz w:val="20"/>
          <w:szCs w:val="20"/>
          <w:color w:val="auto"/>
        </w:rPr>
      </w:pPr>
    </w:p>
    <w:p>
      <w:pPr>
        <w:ind w:left="1960" w:right="6720" w:hanging="655"/>
        <w:spacing w:after="0" w:line="268" w:lineRule="auto"/>
        <w:tabs>
          <w:tab w:leader="none" w:pos="1919"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2</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8 on Page 3</w:t>
      </w:r>
    </w:p>
    <w:p>
      <w:pPr>
        <w:spacing w:after="0" w:line="2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31" w:lineRule="exact"/>
        <w:rPr>
          <w:sz w:val="20"/>
          <w:szCs w:val="20"/>
          <w:color w:val="auto"/>
        </w:rPr>
      </w:pPr>
    </w:p>
    <w:p>
      <w:pPr>
        <w:ind w:left="13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Atlantic Security Holding Corporation - Not Applicable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El Pacífico-Peruano Suiza Compañía de Seguros y Reaseguros – </w:t>
      </w:r>
      <w:r>
        <w:rPr>
          <w:rFonts w:ascii="Arial" w:cs="Arial" w:eastAsia="Arial" w:hAnsi="Arial"/>
          <w:sz w:val="21"/>
          <w:szCs w:val="21"/>
          <w:color w:val="auto"/>
        </w:rPr>
        <w:t>x</w:t>
      </w:r>
      <w:r>
        <w:rPr>
          <w:rFonts w:ascii="Arial" w:cs="Arial" w:eastAsia="Arial" w:hAnsi="Arial"/>
          <w:sz w:val="18"/>
          <w:szCs w:val="18"/>
          <w:color w:val="auto"/>
        </w:rPr>
        <w:t>*</w:t>
      </w:r>
    </w:p>
    <w:p>
      <w:pPr>
        <w:spacing w:after="0" w:line="231" w:lineRule="exact"/>
        <w:rPr>
          <w:sz w:val="20"/>
          <w:szCs w:val="20"/>
          <w:color w:val="auto"/>
        </w:rPr>
      </w:pPr>
    </w:p>
    <w:p>
      <w:pPr>
        <w:ind w:left="2200" w:right="100" w:hanging="895"/>
        <w:spacing w:after="0" w:line="332" w:lineRule="auto"/>
        <w:tabs>
          <w:tab w:leader="none" w:pos="2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Amendment No. 8 to Schedule 13G reports the fact that as of April 2, 2004 El Pacífico-Peruano Suiza Compañía de Seguros y Reaseguros ceased to be the beneficial owner of more than five percent of the securities of issuer Credicorp Ltd.</w:t>
      </w:r>
    </w:p>
    <w:p>
      <w:pPr>
        <w:spacing w:after="0" w:line="133" w:lineRule="exact"/>
        <w:rPr>
          <w:sz w:val="20"/>
          <w:szCs w:val="20"/>
          <w:color w:val="auto"/>
        </w:rPr>
      </w:pPr>
    </w:p>
    <w:p>
      <w:pPr>
        <w:ind w:left="1260" w:right="5160" w:hanging="1296"/>
        <w:spacing w:after="0" w:line="501" w:lineRule="auto"/>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 xml:space="preserve">Ownership of More than Five Percent on Behalf of Another Person </w:t>
      </w:r>
      <w:r>
        <w:rPr>
          <w:rFonts w:ascii="Arial" w:cs="Arial" w:eastAsia="Arial" w:hAnsi="Arial"/>
          <w:sz w:val="18"/>
          <w:szCs w:val="18"/>
          <w:color w:val="auto"/>
        </w:rPr>
        <w:t>Not Applicable</w:t>
      </w:r>
    </w:p>
    <w:p>
      <w:pPr>
        <w:ind w:left="1700" w:right="660" w:hanging="1701"/>
        <w:spacing w:after="0" w:line="275" w:lineRule="auto"/>
        <w:tabs>
          <w:tab w:leader="none" w:pos="1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31" w:lineRule="exact"/>
        <w:rPr>
          <w:sz w:val="20"/>
          <w:szCs w:val="20"/>
          <w:color w:val="auto"/>
        </w:rPr>
      </w:pPr>
    </w:p>
    <w:p>
      <w:pPr>
        <w:jc w:val="center"/>
        <w:ind w:right="7840"/>
        <w:spacing w:after="0"/>
        <w:rPr>
          <w:sz w:val="20"/>
          <w:szCs w:val="20"/>
          <w:color w:val="auto"/>
        </w:rPr>
      </w:pPr>
      <w:r>
        <w:rPr>
          <w:rFonts w:ascii="Arial" w:cs="Arial" w:eastAsia="Arial" w:hAnsi="Arial"/>
          <w:sz w:val="18"/>
          <w:szCs w:val="18"/>
          <w:color w:val="auto"/>
        </w:rPr>
        <w:t>See Exhibit B</w:t>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C attached hereto</w:t>
      </w:r>
    </w:p>
    <w:p>
      <w:pPr>
        <w:sectPr>
          <w:pgSz w:w="11900" w:h="16838" w:orient="portrait"/>
          <w:cols w:equalWidth="0" w:num="1">
            <w:col w:w="11420"/>
          </w:cols>
          <w:pgMar w:left="240" w:top="13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CUSIP No. G2519Y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10</w:t>
      </w:r>
    </w:p>
    <w:p>
      <w:pPr>
        <w:spacing w:after="0" w:line="211" w:lineRule="exact"/>
        <w:rPr>
          <w:sz w:val="20"/>
          <w:szCs w:val="20"/>
          <w:color w:val="auto"/>
        </w:rPr>
      </w:pPr>
    </w:p>
    <w:p>
      <w:pPr>
        <w:sectPr>
          <w:pgSz w:w="11900" w:h="16838" w:orient="portrait"/>
          <w:cols w:equalWidth="0" w:num="2">
            <w:col w:w="9780" w:space="720"/>
            <w:col w:w="880"/>
          </w:cols>
          <w:pgMar w:left="240" w:top="131" w:right="279"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ectPr>
          <w:pgSz w:w="11900" w:h="16838" w:orient="portrait"/>
          <w:cols w:equalWidth="0" w:num="2">
            <w:col w:w="620" w:space="640"/>
            <w:col w:w="10120"/>
          </w:cols>
          <w:pgMar w:left="240" w:top="131" w:right="279" w:bottom="1440" w:gutter="0" w:footer="0" w:header="0"/>
          <w:type w:val="continuous"/>
        </w:sectPr>
      </w:pPr>
    </w:p>
    <w:p>
      <w:pPr>
        <w:spacing w:after="0" w:line="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80"/>
          </w:cols>
          <w:pgMar w:left="240" w:top="131" w:right="279" w:bottom="1440" w:gutter="0" w:footer="0" w:header="0"/>
          <w:type w:val="continuous"/>
        </w:sectPr>
      </w:pPr>
    </w:p>
    <w:bookmarkStart w:id="7" w:name="page8"/>
    <w:bookmarkEnd w:id="7"/>
    <w:p>
      <w:pPr>
        <w:ind w:left="382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February 8, 2005</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Atlantic Security Holding Corporation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________________________</w:t>
      </w:r>
    </w:p>
    <w:p>
      <w:pPr>
        <w:spacing w:after="0" w:line="15"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Name: Carlos Muñoz</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1420"/>
          </w:cols>
          <w:pgMar w:left="240" w:top="125" w:right="239" w:bottom="1440" w:gutter="0" w:footer="0" w:header="0"/>
        </w:sectPr>
      </w:pPr>
    </w:p>
    <w:bookmarkStart w:id="8" w:name="page9"/>
    <w:bookmarkEnd w:id="8"/>
    <w:p>
      <w:pPr>
        <w:ind w:left="5320"/>
        <w:spacing w:after="0"/>
        <w:rPr>
          <w:sz w:val="20"/>
          <w:szCs w:val="20"/>
          <w:color w:val="auto"/>
        </w:rPr>
      </w:pP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Identification and Classification of Members of Group**</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Notice of Dissolution of Group</w:t>
      </w:r>
    </w:p>
    <w:p>
      <w:pPr>
        <w:spacing w:after="0" w:line="200" w:lineRule="exact"/>
        <w:rPr>
          <w:sz w:val="20"/>
          <w:szCs w:val="20"/>
          <w:color w:val="auto"/>
        </w:rPr>
      </w:pPr>
    </w:p>
    <w:p>
      <w:pPr>
        <w:spacing w:after="0" w:line="241" w:lineRule="exact"/>
        <w:rPr>
          <w:sz w:val="20"/>
          <w:szCs w:val="20"/>
          <w:color w:val="auto"/>
        </w:rPr>
      </w:pPr>
    </w:p>
    <w:p>
      <w:pPr>
        <w:ind w:left="34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A to Amendment No. 7 to Schedule 13G, as filed by the Reporting Persons with the Securities and Exchange Commission on February 18, 2004.</w:t>
      </w:r>
    </w:p>
    <w:p>
      <w:pPr>
        <w:spacing w:after="0" w:line="186" w:lineRule="exact"/>
        <w:rPr>
          <w:sz w:val="20"/>
          <w:szCs w:val="20"/>
          <w:color w:val="auto"/>
        </w:rPr>
      </w:pPr>
    </w:p>
    <w:p>
      <w:pPr>
        <w:ind w:left="340" w:right="2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B to Amendment No. 7 to Schedule 13G, as filed by the Reporting Persons with the Securities and Exchange Commission on February 18, 2004.</w:t>
      </w:r>
    </w:p>
    <w:p>
      <w:pPr>
        <w:sectPr>
          <w:pgSz w:w="11900" w:h="16838" w:orient="portrait"/>
          <w:cols w:equalWidth="0" w:num="1">
            <w:col w:w="10620"/>
          </w:cols>
          <w:pgMar w:left="240" w:top="131" w:right="10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color w:val="auto"/>
        </w:rPr>
        <w:t>Exhibit C to Amendment No. 8 to Schedule 13G</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Notice of Dissolution of Group</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notice of dissolution of group is being filed pursuant to Items 5 and 9 of Schedule 13G of the Securities Exchange Act of 1934, as amended. Effective April 2, 2004, the group formed by Atlantic Security Holding Corporation and El Pacífico-Peruano Suiza Compañía de Seguros y Reaseguros with respect to common shares of issuer Credicorp Ltd., was dissolved. All further filings with respect to transactions in common shares of issuer Credicorp Ltd. will be filed, if required, by the members of the group in their respective individual capacities.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 2593138_v3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lvl w:ilvl="1">
      <w:lvlJc w:val="left"/>
      <w:lvlText w:val="(%2)"/>
      <w:numFmt w:val="lowerLetter"/>
      <w:start w:val="9"/>
    </w:lvl>
  </w:abstractNum>
  <w:abstractNum w:abstractNumId="6">
    <w:nsid w:val="12200854"/>
    <w:multiLevelType w:val="hybridMultilevel"/>
    <w:lvl w:ilvl="0">
      <w:lvlJc w:val="left"/>
      <w:lvlText w:val="(%1)"/>
      <w:numFmt w:val="lowerRoman"/>
      <w:start w:val="2"/>
    </w:lvl>
  </w:abstractNum>
  <w:abstractNum w:abstractNumId="7">
    <w:nsid w:val="4DB127F8"/>
    <w:multiLevelType w:val="hybridMultilevel"/>
    <w:lvl w:ilvl="0">
      <w:lvlJc w:val="left"/>
      <w:lvlText w:val="(%1)"/>
      <w:numFmt w:val="lowerRoman"/>
      <w:start w:val="3"/>
    </w:lvl>
  </w:abstractNum>
  <w:abstractNum w:abstractNumId="8">
    <w:nsid w:val="216231B"/>
    <w:multiLevelType w:val="hybridMultilevel"/>
    <w:lvl w:ilvl="0">
      <w:lvlJc w:val="left"/>
      <w:lvlText w:val="(%1)"/>
      <w:numFmt w:val="lowerRoman"/>
      <w:start w:val="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2019-12-12T00:17:29Z</dcterms:created>
  <dcterms:modified xsi:type="dcterms:W3CDTF">2019-12-12T00:17:29Z</dcterms:modified>
</cp:coreProperties>
</file>