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Page 1 of 6</w:t>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SCHEDULE 13G</w:t>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ind w:left="232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Shares</w:t>
      </w:r>
    </w:p>
    <w:p>
      <w:pPr>
        <w:spacing w:after="0" w:line="27" w:lineRule="exact"/>
        <w:rPr>
          <w:sz w:val="24"/>
          <w:szCs w:val="24"/>
          <w:color w:val="auto"/>
        </w:rPr>
      </w:pPr>
    </w:p>
    <w:p>
      <w:pPr>
        <w:ind w:left="232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Class of Securities)</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G2519Y 10 8</w:t>
      </w:r>
    </w:p>
    <w:p>
      <w:pPr>
        <w:spacing w:after="0" w:line="27" w:lineRule="exact"/>
        <w:rPr>
          <w:sz w:val="24"/>
          <w:szCs w:val="24"/>
          <w:color w:val="auto"/>
        </w:rPr>
      </w:pPr>
    </w:p>
    <w:p>
      <w:pPr>
        <w:ind w:left="232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(CUSIP Number)</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Check the appropriate box to designate the rule pursuant to which this Schedule is filed:</w:t>
      </w:r>
    </w:p>
    <w:p>
      <w:pPr>
        <w:spacing w:after="0" w:line="252" w:lineRule="exact"/>
        <w:rPr>
          <w:sz w:val="24"/>
          <w:szCs w:val="24"/>
          <w:color w:val="auto"/>
        </w:rPr>
      </w:pPr>
    </w:p>
    <w:p>
      <w:pPr>
        <w:jc w:val="both"/>
        <w:ind w:left="5020" w:right="5020" w:firstLine="17"/>
        <w:spacing w:after="0" w:line="563" w:lineRule="auto"/>
        <w:tabs>
          <w:tab w:leader="none" w:pos="5180" w:val="left"/>
        </w:tabs>
        <w:numPr>
          <w:ilvl w:val="1"/>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 Rule 13d-1(b) [X] Rule 13d-1(c)</w:t>
      </w:r>
    </w:p>
    <w:p>
      <w:pPr>
        <w:spacing w:after="0" w:line="1" w:lineRule="exact"/>
        <w:rPr>
          <w:rFonts w:ascii="Arial" w:cs="Arial" w:eastAsia="Arial" w:hAnsi="Arial"/>
          <w:sz w:val="17"/>
          <w:szCs w:val="17"/>
          <w:b w:val="1"/>
          <w:bCs w:val="1"/>
          <w:color w:val="auto"/>
        </w:rPr>
      </w:pPr>
    </w:p>
    <w:p>
      <w:pPr>
        <w:ind w:left="5180" w:hanging="143"/>
        <w:spacing w:after="0"/>
        <w:tabs>
          <w:tab w:leader="none" w:pos="518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Rule 13d-1(d)</w:t>
      </w:r>
    </w:p>
    <w:p>
      <w:pPr>
        <w:spacing w:after="0" w:line="256" w:lineRule="exact"/>
        <w:rPr>
          <w:rFonts w:ascii="Arial" w:cs="Arial" w:eastAsia="Arial" w:hAnsi="Arial"/>
          <w:sz w:val="18"/>
          <w:szCs w:val="18"/>
          <w:b w:val="1"/>
          <w:bCs w:val="1"/>
          <w:color w:val="auto"/>
        </w:rPr>
      </w:pPr>
    </w:p>
    <w:p>
      <w:pPr>
        <w:ind w:right="20" w:firstLine="648"/>
        <w:spacing w:after="0" w:line="223" w:lineRule="auto"/>
        <w:rPr>
          <w:rFonts w:ascii="Arial" w:cs="Arial" w:eastAsia="Arial" w:hAnsi="Arial"/>
          <w:sz w:val="18"/>
          <w:szCs w:val="18"/>
          <w:b w:val="1"/>
          <w:bCs w:val="1"/>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29" w:lineRule="exact"/>
        <w:rPr>
          <w:sz w:val="24"/>
          <w:szCs w:val="24"/>
          <w:color w:val="auto"/>
        </w:rPr>
      </w:pPr>
    </w:p>
    <w:p>
      <w:pPr>
        <w:jc w:val="both"/>
        <w:ind w:firstLine="466"/>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spacing w:after="0"/>
        <w:tabs>
          <w:tab w:leader="none" w:pos="105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6"/>
          <w:szCs w:val="16"/>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59320" cy="4120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320" cy="4120515"/>
                    </a:xfrm>
                    <a:prstGeom prst="rect">
                      <a:avLst/>
                    </a:prstGeom>
                    <a:noFill/>
                  </pic:spPr>
                </pic:pic>
              </a:graphicData>
            </a:graphic>
          </wp:anchor>
        </w:drawing>
      </w:r>
    </w:p>
    <w:p>
      <w:pPr>
        <w:spacing w:after="0" w:line="246" w:lineRule="exact"/>
        <w:rPr>
          <w:sz w:val="20"/>
          <w:szCs w:val="20"/>
          <w:color w:val="auto"/>
        </w:rPr>
      </w:pPr>
    </w:p>
    <w:p>
      <w:pPr>
        <w:ind w:left="1600" w:hanging="921"/>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Persons/I.R.S. Identification Nos. of Above Persons (Entities Only)</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b w:val="1"/>
          <w:bCs w:val="1"/>
          <w:color w:val="auto"/>
        </w:rPr>
        <w:t>Atlantic Security Holding Corporation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19"/>
                <w:szCs w:val="19"/>
                <w:color w:val="auto"/>
              </w:rPr>
            </w:pPr>
          </w:p>
        </w:tc>
        <w:tc>
          <w:tcPr>
            <w:tcW w:w="4300" w:type="dxa"/>
            <w:vAlign w:val="bottom"/>
            <w:gridSpan w:val="4"/>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5540" w:type="dxa"/>
            <w:vAlign w:val="bottom"/>
            <w:tcBorders>
              <w:right w:val="single" w:sz="8" w:color="auto"/>
            </w:tcBorders>
          </w:tcPr>
          <w:p>
            <w:pPr>
              <w:jc w:val="right"/>
              <w:ind w:right="4930"/>
              <w:spacing w:after="0"/>
              <w:rPr>
                <w:sz w:val="20"/>
                <w:szCs w:val="20"/>
                <w:color w:val="auto"/>
              </w:rPr>
            </w:pPr>
            <w:r>
              <w:rPr>
                <w:rFonts w:ascii="Arial" w:cs="Arial" w:eastAsia="Arial" w:hAnsi="Arial"/>
                <w:sz w:val="18"/>
                <w:szCs w:val="18"/>
                <w:color w:val="auto"/>
              </w:rPr>
              <w:t>(a) : o</w:t>
            </w:r>
          </w:p>
        </w:tc>
        <w:tc>
          <w:tcPr>
            <w:tcW w:w="0" w:type="dxa"/>
            <w:vAlign w:val="bottom"/>
          </w:tcPr>
          <w:p>
            <w:pPr>
              <w:spacing w:after="0"/>
              <w:rPr>
                <w:sz w:val="1"/>
                <w:szCs w:val="1"/>
                <w:color w:val="auto"/>
              </w:rPr>
            </w:pPr>
          </w:p>
        </w:tc>
      </w:tr>
      <w:tr>
        <w:trPr>
          <w:trHeight w:val="230"/>
        </w:trPr>
        <w:tc>
          <w:tcPr>
            <w:tcW w:w="14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540" w:type="dxa"/>
            <w:vAlign w:val="bottom"/>
            <w:tcBorders>
              <w:right w:val="single" w:sz="8" w:color="auto"/>
            </w:tcBorders>
          </w:tcPr>
          <w:p>
            <w:pPr>
              <w:jc w:val="right"/>
              <w:ind w:right="4930"/>
              <w:spacing w:after="0"/>
              <w:rPr>
                <w:sz w:val="20"/>
                <w:szCs w:val="20"/>
                <w:color w:val="auto"/>
              </w:rPr>
            </w:pPr>
            <w:r>
              <w:rPr>
                <w:rFonts w:ascii="Arial" w:cs="Arial" w:eastAsia="Arial" w:hAnsi="Arial"/>
                <w:sz w:val="18"/>
                <w:szCs w:val="18"/>
                <w:color w:val="auto"/>
              </w:rPr>
              <w:t>(b) : o</w:t>
            </w:r>
          </w:p>
        </w:tc>
        <w:tc>
          <w:tcPr>
            <w:tcW w:w="0" w:type="dxa"/>
            <w:vAlign w:val="bottom"/>
          </w:tcPr>
          <w:p>
            <w:pPr>
              <w:spacing w:after="0"/>
              <w:rPr>
                <w:sz w:val="1"/>
                <w:szCs w:val="1"/>
                <w:color w:val="auto"/>
              </w:rPr>
            </w:pPr>
          </w:p>
        </w:tc>
      </w:tr>
      <w:tr>
        <w:trPr>
          <w:trHeight w:val="250"/>
        </w:trPr>
        <w:tc>
          <w:tcPr>
            <w:tcW w:w="144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spacing w:after="0"/>
              <w:rPr>
                <w:sz w:val="21"/>
                <w:szCs w:val="21"/>
                <w:color w:val="auto"/>
              </w:rPr>
            </w:pPr>
          </w:p>
        </w:tc>
        <w:tc>
          <w:tcPr>
            <w:tcW w:w="55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44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5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4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color w:val="auto"/>
                <w:w w:val="79"/>
              </w:rPr>
              <w:t>4</w:t>
            </w:r>
          </w:p>
        </w:tc>
        <w:tc>
          <w:tcPr>
            <w:tcW w:w="140" w:type="dxa"/>
            <w:vAlign w:val="bottom"/>
          </w:tcPr>
          <w:p>
            <w:pPr>
              <w:spacing w:after="0"/>
              <w:rPr>
                <w:sz w:val="17"/>
                <w:szCs w:val="17"/>
                <w:color w:val="auto"/>
              </w:rPr>
            </w:pPr>
          </w:p>
        </w:tc>
        <w:tc>
          <w:tcPr>
            <w:tcW w:w="4300" w:type="dxa"/>
            <w:vAlign w:val="bottom"/>
            <w:gridSpan w:val="4"/>
          </w:tcPr>
          <w:p>
            <w:pPr>
              <w:ind w:left="20"/>
              <w:spacing w:after="0" w:line="198" w:lineRule="exact"/>
              <w:rPr>
                <w:sz w:val="20"/>
                <w:szCs w:val="20"/>
                <w:color w:val="auto"/>
              </w:rPr>
            </w:pPr>
            <w:r>
              <w:rPr>
                <w:rFonts w:ascii="Arial" w:cs="Arial" w:eastAsia="Arial" w:hAnsi="Arial"/>
                <w:sz w:val="18"/>
                <w:szCs w:val="18"/>
                <w:color w:val="auto"/>
              </w:rPr>
              <w:t>Citizenship or Place of Organization</w:t>
            </w:r>
          </w:p>
        </w:tc>
        <w:tc>
          <w:tcPr>
            <w:tcW w:w="5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44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Cayman Islands</w:t>
            </w:r>
          </w:p>
        </w:tc>
        <w:tc>
          <w:tcPr>
            <w:tcW w:w="7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5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Borders>
              <w:right w:val="single" w:sz="8" w:color="auto"/>
            </w:tcBorders>
          </w:tcPr>
          <w:p>
            <w:pPr>
              <w:jc w:val="right"/>
              <w:ind w:right="450"/>
              <w:spacing w:after="0" w:line="198" w:lineRule="exact"/>
              <w:rPr>
                <w:sz w:val="20"/>
                <w:szCs w:val="20"/>
                <w:color w:val="auto"/>
              </w:rPr>
            </w:pPr>
            <w:r>
              <w:rPr>
                <w:rFonts w:ascii="Arial" w:cs="Arial" w:eastAsia="Arial" w:hAnsi="Arial"/>
                <w:sz w:val="18"/>
                <w:szCs w:val="18"/>
                <w:color w:val="auto"/>
              </w:rPr>
              <w:t>5</w:t>
            </w:r>
          </w:p>
        </w:tc>
        <w:tc>
          <w:tcPr>
            <w:tcW w:w="2120" w:type="dxa"/>
            <w:vAlign w:val="bottom"/>
          </w:tcPr>
          <w:p>
            <w:pPr>
              <w:ind w:left="160"/>
              <w:spacing w:after="0" w:line="198" w:lineRule="exact"/>
              <w:rPr>
                <w:sz w:val="20"/>
                <w:szCs w:val="20"/>
                <w:color w:val="auto"/>
              </w:rPr>
            </w:pPr>
            <w:r>
              <w:rPr>
                <w:rFonts w:ascii="Arial" w:cs="Arial" w:eastAsia="Arial" w:hAnsi="Arial"/>
                <w:sz w:val="18"/>
                <w:szCs w:val="18"/>
                <w:color w:val="auto"/>
              </w:rPr>
              <w:t>Sole Voting Power</w:t>
            </w:r>
          </w:p>
        </w:tc>
        <w:tc>
          <w:tcPr>
            <w:tcW w:w="5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6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NUMBER OF</w:t>
            </w:r>
          </w:p>
        </w:tc>
        <w:tc>
          <w:tcPr>
            <w:tcW w:w="38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120" w:type="dxa"/>
            <w:vAlign w:val="bottom"/>
          </w:tcPr>
          <w:p>
            <w:pPr>
              <w:ind w:left="160"/>
              <w:spacing w:after="0"/>
              <w:rPr>
                <w:sz w:val="20"/>
                <w:szCs w:val="20"/>
                <w:color w:val="auto"/>
              </w:rPr>
            </w:pPr>
            <w:r>
              <w:rPr>
                <w:rFonts w:ascii="Arial" w:cs="Arial" w:eastAsia="Arial" w:hAnsi="Arial"/>
                <w:sz w:val="18"/>
                <w:szCs w:val="18"/>
                <w:b w:val="1"/>
                <w:bCs w:val="1"/>
                <w:color w:val="auto"/>
              </w:rPr>
              <w:t>14,620,845</w:t>
            </w:r>
          </w:p>
        </w:tc>
        <w:tc>
          <w:tcPr>
            <w:tcW w:w="55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9"/>
        </w:trPr>
        <w:tc>
          <w:tcPr>
            <w:tcW w:w="26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380" w:type="dxa"/>
            <w:vAlign w:val="bottom"/>
            <w:tcBorders>
              <w:bottom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5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600" w:type="dxa"/>
            <w:vAlign w:val="bottom"/>
            <w:tcBorders>
              <w:right w:val="single" w:sz="8" w:color="auto"/>
            </w:tcBorders>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Borders>
              <w:right w:val="single" w:sz="8" w:color="auto"/>
            </w:tcBorders>
          </w:tcPr>
          <w:p>
            <w:pPr>
              <w:jc w:val="right"/>
              <w:ind w:right="450"/>
              <w:spacing w:after="0" w:line="162" w:lineRule="exact"/>
              <w:rPr>
                <w:sz w:val="20"/>
                <w:szCs w:val="20"/>
                <w:color w:val="auto"/>
              </w:rPr>
            </w:pPr>
            <w:r>
              <w:rPr>
                <w:rFonts w:ascii="Arial" w:cs="Arial" w:eastAsia="Arial" w:hAnsi="Arial"/>
                <w:sz w:val="18"/>
                <w:szCs w:val="18"/>
                <w:color w:val="auto"/>
              </w:rPr>
              <w:t>6</w:t>
            </w:r>
          </w:p>
        </w:tc>
        <w:tc>
          <w:tcPr>
            <w:tcW w:w="2120" w:type="dxa"/>
            <w:vAlign w:val="bottom"/>
          </w:tcPr>
          <w:p>
            <w:pPr>
              <w:ind w:left="160"/>
              <w:spacing w:after="0" w:line="162" w:lineRule="exact"/>
              <w:rPr>
                <w:sz w:val="20"/>
                <w:szCs w:val="20"/>
                <w:color w:val="auto"/>
              </w:rPr>
            </w:pPr>
            <w:r>
              <w:rPr>
                <w:rFonts w:ascii="Arial" w:cs="Arial" w:eastAsia="Arial" w:hAnsi="Arial"/>
                <w:sz w:val="18"/>
                <w:szCs w:val="18"/>
                <w:color w:val="auto"/>
              </w:rPr>
              <w:t>Shared Voting Power</w:t>
            </w:r>
          </w:p>
        </w:tc>
        <w:tc>
          <w:tcPr>
            <w:tcW w:w="5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3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120" w:type="dxa"/>
            <w:vAlign w:val="bottom"/>
          </w:tcPr>
          <w:p>
            <w:pPr>
              <w:ind w:left="200"/>
              <w:spacing w:after="0"/>
              <w:rPr>
                <w:sz w:val="20"/>
                <w:szCs w:val="20"/>
                <w:color w:val="auto"/>
              </w:rPr>
            </w:pPr>
            <w:r>
              <w:rPr>
                <w:rFonts w:ascii="Arial" w:cs="Arial" w:eastAsia="Arial" w:hAnsi="Arial"/>
                <w:sz w:val="18"/>
                <w:szCs w:val="18"/>
                <w:b w:val="1"/>
                <w:bCs w:val="1"/>
                <w:color w:val="auto"/>
              </w:rPr>
              <w:t>0</w:t>
            </w:r>
          </w:p>
        </w:tc>
        <w:tc>
          <w:tcPr>
            <w:tcW w:w="5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6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5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600" w:type="dxa"/>
            <w:vAlign w:val="bottom"/>
            <w:tcBorders>
              <w:right w:val="single" w:sz="8" w:color="auto"/>
            </w:tcBorders>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Borders>
              <w:right w:val="single" w:sz="8" w:color="auto"/>
            </w:tcBorders>
            <w:vMerge w:val="restart"/>
          </w:tcPr>
          <w:p>
            <w:pPr>
              <w:jc w:val="right"/>
              <w:ind w:right="450"/>
              <w:spacing w:after="0" w:line="198" w:lineRule="exact"/>
              <w:rPr>
                <w:sz w:val="20"/>
                <w:szCs w:val="20"/>
                <w:color w:val="auto"/>
              </w:rPr>
            </w:pPr>
            <w:r>
              <w:rPr>
                <w:rFonts w:ascii="Arial" w:cs="Arial" w:eastAsia="Arial" w:hAnsi="Arial"/>
                <w:sz w:val="18"/>
                <w:szCs w:val="18"/>
                <w:color w:val="auto"/>
              </w:rPr>
              <w:t>7</w:t>
            </w:r>
          </w:p>
        </w:tc>
        <w:tc>
          <w:tcPr>
            <w:tcW w:w="2120" w:type="dxa"/>
            <w:vAlign w:val="bottom"/>
            <w:vMerge w:val="restart"/>
          </w:tcPr>
          <w:p>
            <w:pPr>
              <w:ind w:left="160"/>
              <w:spacing w:after="0" w:line="198" w:lineRule="exact"/>
              <w:rPr>
                <w:sz w:val="20"/>
                <w:szCs w:val="20"/>
                <w:color w:val="auto"/>
              </w:rPr>
            </w:pPr>
            <w:r>
              <w:rPr>
                <w:rFonts w:ascii="Arial" w:cs="Arial" w:eastAsia="Arial" w:hAnsi="Arial"/>
                <w:sz w:val="18"/>
                <w:szCs w:val="18"/>
                <w:color w:val="auto"/>
              </w:rPr>
              <w:t>Sole Dispositive Power</w:t>
            </w:r>
          </w:p>
        </w:tc>
        <w:tc>
          <w:tcPr>
            <w:tcW w:w="5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80" w:type="dxa"/>
            <w:vAlign w:val="bottom"/>
            <w:gridSpan w:val="2"/>
            <w:vMerge w:val="restart"/>
          </w:tcPr>
          <w:p>
            <w:pPr>
              <w:jc w:val="center"/>
              <w:ind w:left="930"/>
              <w:spacing w:after="0"/>
              <w:rPr>
                <w:sz w:val="20"/>
                <w:szCs w:val="20"/>
                <w:color w:val="auto"/>
              </w:rPr>
            </w:pPr>
            <w:r>
              <w:rPr>
                <w:rFonts w:ascii="Arial" w:cs="Arial" w:eastAsia="Arial" w:hAnsi="Arial"/>
                <w:sz w:val="18"/>
                <w:szCs w:val="18"/>
                <w:b w:val="1"/>
                <w:bCs w:val="1"/>
                <w:color w:val="auto"/>
              </w:rPr>
              <w:t>EACH</w:t>
            </w:r>
          </w:p>
        </w:tc>
        <w:tc>
          <w:tcPr>
            <w:tcW w:w="102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2120" w:type="dxa"/>
            <w:vAlign w:val="bottom"/>
            <w:vMerge w:val="continue"/>
          </w:tcPr>
          <w:p>
            <w:pPr>
              <w:spacing w:after="0"/>
              <w:rPr>
                <w:sz w:val="9"/>
                <w:szCs w:val="9"/>
                <w:color w:val="auto"/>
              </w:rPr>
            </w:pPr>
          </w:p>
        </w:tc>
        <w:tc>
          <w:tcPr>
            <w:tcW w:w="5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2"/>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21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14,620,845</w:t>
            </w:r>
          </w:p>
        </w:tc>
        <w:tc>
          <w:tcPr>
            <w:tcW w:w="5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600" w:type="dxa"/>
            <w:vAlign w:val="bottom"/>
            <w:tcBorders>
              <w:right w:val="single" w:sz="8" w:color="auto"/>
            </w:tcBorders>
            <w:gridSpan w:val="3"/>
            <w:vMerge w:val="restart"/>
          </w:tcPr>
          <w:p>
            <w:pPr>
              <w:jc w:val="center"/>
              <w:spacing w:after="0" w:line="174" w:lineRule="exact"/>
              <w:rPr>
                <w:sz w:val="20"/>
                <w:szCs w:val="20"/>
                <w:color w:val="auto"/>
              </w:rPr>
            </w:pPr>
            <w:r>
              <w:rPr>
                <w:rFonts w:ascii="Arial" w:cs="Arial" w:eastAsia="Arial" w:hAnsi="Arial"/>
                <w:sz w:val="18"/>
                <w:szCs w:val="18"/>
                <w:b w:val="1"/>
                <w:bCs w:val="1"/>
                <w:color w:val="auto"/>
              </w:rPr>
              <w:t>REPORTING</w:t>
            </w:r>
          </w:p>
        </w:tc>
        <w:tc>
          <w:tcPr>
            <w:tcW w:w="38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2120" w:type="dxa"/>
            <w:vAlign w:val="bottom"/>
            <w:vMerge w:val="continue"/>
          </w:tcPr>
          <w:p>
            <w:pPr>
              <w:spacing w:after="0"/>
              <w:rPr>
                <w:sz w:val="10"/>
                <w:szCs w:val="10"/>
                <w:color w:val="auto"/>
              </w:rPr>
            </w:pPr>
          </w:p>
        </w:tc>
        <w:tc>
          <w:tcPr>
            <w:tcW w:w="5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2600" w:type="dxa"/>
            <w:vAlign w:val="bottom"/>
            <w:tcBorders>
              <w:right w:val="single" w:sz="8" w:color="auto"/>
            </w:tcBorders>
            <w:gridSpan w:val="3"/>
            <w:vMerge w:val="continue"/>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5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600" w:type="dxa"/>
            <w:vAlign w:val="bottom"/>
            <w:tcBorders>
              <w:right w:val="single" w:sz="8" w:color="auto"/>
            </w:tcBorders>
            <w:gridSpan w:val="3"/>
          </w:tcPr>
          <w:p>
            <w:pPr>
              <w:jc w:val="center"/>
              <w:spacing w:after="0" w:line="202" w:lineRule="exact"/>
              <w:rPr>
                <w:sz w:val="20"/>
                <w:szCs w:val="20"/>
                <w:color w:val="auto"/>
              </w:rPr>
            </w:pPr>
            <w:r>
              <w:rPr>
                <w:rFonts w:ascii="Arial" w:cs="Arial" w:eastAsia="Arial" w:hAnsi="Arial"/>
                <w:sz w:val="18"/>
                <w:szCs w:val="18"/>
                <w:b w:val="1"/>
                <w:bCs w:val="1"/>
                <w:color w:val="auto"/>
                <w:w w:val="94"/>
              </w:rPr>
              <w:t>PERSON</w:t>
            </w:r>
          </w:p>
        </w:tc>
        <w:tc>
          <w:tcPr>
            <w:tcW w:w="380" w:type="dxa"/>
            <w:vAlign w:val="bottom"/>
          </w:tcPr>
          <w:p>
            <w:pPr>
              <w:spacing w:after="0"/>
              <w:rPr>
                <w:sz w:val="17"/>
                <w:szCs w:val="17"/>
                <w:color w:val="auto"/>
              </w:rPr>
            </w:pPr>
          </w:p>
        </w:tc>
        <w:tc>
          <w:tcPr>
            <w:tcW w:w="780" w:type="dxa"/>
            <w:vAlign w:val="bottom"/>
            <w:tcBorders>
              <w:right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8</w:t>
            </w:r>
          </w:p>
        </w:tc>
        <w:tc>
          <w:tcPr>
            <w:tcW w:w="2120" w:type="dxa"/>
            <w:vAlign w:val="bottom"/>
          </w:tcPr>
          <w:p>
            <w:pPr>
              <w:ind w:left="160"/>
              <w:spacing w:after="0" w:line="202" w:lineRule="exact"/>
              <w:rPr>
                <w:sz w:val="20"/>
                <w:szCs w:val="20"/>
                <w:color w:val="auto"/>
              </w:rPr>
            </w:pPr>
            <w:r>
              <w:rPr>
                <w:rFonts w:ascii="Arial" w:cs="Arial" w:eastAsia="Arial" w:hAnsi="Arial"/>
                <w:sz w:val="18"/>
                <w:szCs w:val="18"/>
                <w:color w:val="auto"/>
                <w:w w:val="94"/>
              </w:rPr>
              <w:t>Shared Dispositive Power</w:t>
            </w:r>
          </w:p>
        </w:tc>
        <w:tc>
          <w:tcPr>
            <w:tcW w:w="5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580" w:type="dxa"/>
            <w:vAlign w:val="bottom"/>
            <w:tcBorders>
              <w:bottom w:val="single" w:sz="8" w:color="auto"/>
            </w:tcBorders>
            <w:gridSpan w:val="2"/>
          </w:tcPr>
          <w:p>
            <w:pPr>
              <w:jc w:val="center"/>
              <w:ind w:left="930"/>
              <w:spacing w:after="0"/>
              <w:rPr>
                <w:sz w:val="20"/>
                <w:szCs w:val="20"/>
                <w:color w:val="auto"/>
              </w:rPr>
            </w:pPr>
            <w:r>
              <w:rPr>
                <w:rFonts w:ascii="Arial" w:cs="Arial" w:eastAsia="Arial" w:hAnsi="Arial"/>
                <w:sz w:val="18"/>
                <w:szCs w:val="18"/>
                <w:b w:val="1"/>
                <w:bCs w:val="1"/>
                <w:color w:val="auto"/>
              </w:rPr>
              <w:t>WITH</w:t>
            </w:r>
          </w:p>
        </w:tc>
        <w:tc>
          <w:tcPr>
            <w:tcW w:w="102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0</w:t>
            </w:r>
          </w:p>
        </w:tc>
        <w:tc>
          <w:tcPr>
            <w:tcW w:w="5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44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color w:val="auto"/>
                <w:w w:val="79"/>
              </w:rPr>
              <w:t>9</w:t>
            </w:r>
          </w:p>
        </w:tc>
        <w:tc>
          <w:tcPr>
            <w:tcW w:w="140" w:type="dxa"/>
            <w:vAlign w:val="bottom"/>
          </w:tcPr>
          <w:p>
            <w:pPr>
              <w:spacing w:after="0"/>
              <w:rPr>
                <w:sz w:val="17"/>
                <w:szCs w:val="17"/>
                <w:color w:val="auto"/>
              </w:rPr>
            </w:pPr>
          </w:p>
        </w:tc>
        <w:tc>
          <w:tcPr>
            <w:tcW w:w="9840" w:type="dxa"/>
            <w:vAlign w:val="bottom"/>
            <w:tcBorders>
              <w:right w:val="single" w:sz="8" w:color="auto"/>
            </w:tcBorders>
            <w:gridSpan w:val="5"/>
          </w:tcPr>
          <w:p>
            <w:pPr>
              <w:ind w:left="20"/>
              <w:spacing w:after="0" w:line="198" w:lineRule="exact"/>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14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14,620,845</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44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4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20"/>
                <w:szCs w:val="20"/>
                <w:color w:val="auto"/>
              </w:rPr>
            </w:pP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36"/>
        </w:trPr>
        <w:tc>
          <w:tcPr>
            <w:tcW w:w="144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4"/>
          </w:tcPr>
          <w:p>
            <w:pPr>
              <w:spacing w:after="0"/>
              <w:rPr>
                <w:sz w:val="20"/>
                <w:szCs w:val="20"/>
                <w:color w:val="auto"/>
              </w:rPr>
            </w:pPr>
          </w:p>
        </w:tc>
        <w:tc>
          <w:tcPr>
            <w:tcW w:w="5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4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color w:val="auto"/>
                <w:w w:val="89"/>
              </w:rPr>
              <w:t>11</w:t>
            </w:r>
          </w:p>
        </w:tc>
        <w:tc>
          <w:tcPr>
            <w:tcW w:w="140" w:type="dxa"/>
            <w:vAlign w:val="bottom"/>
          </w:tcPr>
          <w:p>
            <w:pPr>
              <w:spacing w:after="0"/>
              <w:rPr>
                <w:sz w:val="17"/>
                <w:szCs w:val="17"/>
                <w:color w:val="auto"/>
              </w:rPr>
            </w:pPr>
          </w:p>
        </w:tc>
        <w:tc>
          <w:tcPr>
            <w:tcW w:w="4300" w:type="dxa"/>
            <w:vAlign w:val="bottom"/>
            <w:gridSpan w:val="4"/>
          </w:tcPr>
          <w:p>
            <w:pPr>
              <w:ind w:left="20"/>
              <w:spacing w:after="0" w:line="198" w:lineRule="exact"/>
              <w:rPr>
                <w:sz w:val="20"/>
                <w:szCs w:val="20"/>
                <w:color w:val="auto"/>
              </w:rPr>
            </w:pPr>
            <w:r>
              <w:rPr>
                <w:rFonts w:ascii="Arial" w:cs="Arial" w:eastAsia="Arial" w:hAnsi="Arial"/>
                <w:sz w:val="18"/>
                <w:szCs w:val="18"/>
                <w:color w:val="auto"/>
              </w:rPr>
              <w:t>Percent of Class Represented by Amount in Row (9)</w:t>
            </w:r>
          </w:p>
        </w:tc>
        <w:tc>
          <w:tcPr>
            <w:tcW w:w="5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44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15.5%</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5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140" w:type="dxa"/>
            <w:vAlign w:val="bottom"/>
          </w:tcPr>
          <w:p>
            <w:pPr>
              <w:spacing w:after="0"/>
              <w:rPr>
                <w:sz w:val="20"/>
                <w:szCs w:val="20"/>
                <w:color w:val="auto"/>
              </w:rPr>
            </w:pPr>
          </w:p>
        </w:tc>
        <w:tc>
          <w:tcPr>
            <w:tcW w:w="4300" w:type="dxa"/>
            <w:vAlign w:val="bottom"/>
            <w:gridSpan w:val="4"/>
          </w:tcPr>
          <w:p>
            <w:pPr>
              <w:ind w:left="20"/>
              <w:spacing w:after="0"/>
              <w:rPr>
                <w:sz w:val="20"/>
                <w:szCs w:val="20"/>
                <w:color w:val="auto"/>
              </w:rPr>
            </w:pPr>
            <w:r>
              <w:rPr>
                <w:rFonts w:ascii="Arial" w:cs="Arial" w:eastAsia="Arial" w:hAnsi="Arial"/>
                <w:sz w:val="18"/>
                <w:szCs w:val="18"/>
                <w:color w:val="auto"/>
              </w:rPr>
              <w:t xml:space="preserve">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5540" w:type="dxa"/>
            <w:vAlign w:val="bottom"/>
            <w:tcBorders>
              <w:right w:val="single" w:sz="8" w:color="auto"/>
            </w:tcBorders>
            <w:vMerge w:val="restart"/>
          </w:tcPr>
          <w:p>
            <w:pPr>
              <w:jc w:val="right"/>
              <w:ind w:right="4770"/>
              <w:spacing w:after="0"/>
              <w:rPr>
                <w:sz w:val="20"/>
                <w:szCs w:val="20"/>
                <w:color w:val="auto"/>
              </w:rPr>
            </w:pPr>
            <w:r>
              <w:rPr>
                <w:rFonts w:ascii="Arial" w:cs="Arial" w:eastAsia="Arial" w:hAnsi="Arial"/>
                <w:sz w:val="18"/>
                <w:szCs w:val="18"/>
                <w:b w:val="1"/>
                <w:bCs w:val="1"/>
                <w:color w:val="auto"/>
              </w:rPr>
              <w:t>CO</w:t>
            </w:r>
          </w:p>
        </w:tc>
        <w:tc>
          <w:tcPr>
            <w:tcW w:w="0" w:type="dxa"/>
            <w:vAlign w:val="bottom"/>
          </w:tcPr>
          <w:p>
            <w:pPr>
              <w:spacing w:after="0"/>
              <w:rPr>
                <w:sz w:val="1"/>
                <w:szCs w:val="1"/>
                <w:color w:val="auto"/>
              </w:rPr>
            </w:pPr>
          </w:p>
        </w:tc>
      </w:tr>
      <w:tr>
        <w:trPr>
          <w:trHeight w:val="209"/>
        </w:trPr>
        <w:tc>
          <w:tcPr>
            <w:tcW w:w="144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554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02"/>
        </w:trPr>
        <w:tc>
          <w:tcPr>
            <w:tcW w:w="14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55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G2519Y 10 8</w:t>
      </w:r>
    </w:p>
    <w:p>
      <w:pPr>
        <w:spacing w:after="0" w:line="200" w:lineRule="exact"/>
        <w:rPr>
          <w:sz w:val="20"/>
          <w:szCs w:val="20"/>
          <w:color w:val="auto"/>
        </w:rPr>
      </w:pPr>
    </w:p>
    <w:p>
      <w:pPr>
        <w:spacing w:after="0" w:line="29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Name of Issuer</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3 of 6</w:t>
      </w:r>
    </w:p>
    <w:p>
      <w:pPr>
        <w:spacing w:after="0" w:line="921" w:lineRule="exact"/>
        <w:rPr>
          <w:sz w:val="20"/>
          <w:szCs w:val="20"/>
          <w:color w:val="auto"/>
        </w:rPr>
      </w:pPr>
    </w:p>
    <w:p>
      <w:pPr>
        <w:sectPr>
          <w:pgSz w:w="11900" w:h="16838" w:orient="portrait"/>
          <w:cols w:equalWidth="0" w:num="2">
            <w:col w:w="9880" w:space="720"/>
            <w:col w:w="820"/>
          </w:cols>
          <w:pgMar w:left="240" w:top="517" w:right="239" w:bottom="1440" w:gutter="0" w:footer="0" w:header="0"/>
        </w:sectPr>
      </w:pPr>
    </w:p>
    <w:p>
      <w:pPr>
        <w:spacing w:after="0" w:line="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Credicorp Ltd.</w:t>
      </w:r>
    </w:p>
    <w:p>
      <w:pPr>
        <w:spacing w:after="0" w:line="25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Hamilton HM11 Bermuda</w:t>
      </w:r>
    </w:p>
    <w:p>
      <w:pPr>
        <w:spacing w:after="0" w:line="238"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color w:val="auto"/>
        </w:rPr>
        <w:t>Name of Persons Filing:</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Atlantic Security Holding Corporation</w:t>
      </w:r>
    </w:p>
    <w:p>
      <w:pPr>
        <w:spacing w:after="0" w:line="200" w:lineRule="exact"/>
        <w:rPr>
          <w:sz w:val="20"/>
          <w:szCs w:val="20"/>
          <w:color w:val="auto"/>
        </w:rPr>
      </w:pPr>
    </w:p>
    <w:p>
      <w:pPr>
        <w:spacing w:after="0" w:line="29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color w:val="auto"/>
        </w:rPr>
        <w:t>Address of Principal Business Office or if None, Residence:</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Atlantic Security Holding Corp.</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Calle 50 y Aquilino de la Guardia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Torre Banco Continental Pisos 28 29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Panama, Republic of Panama</w:t>
      </w:r>
    </w:p>
    <w:p>
      <w:pPr>
        <w:spacing w:after="0" w:line="23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7"/>
          <w:szCs w:val="17"/>
          <w:color w:val="auto"/>
        </w:rPr>
        <w:t>Citizenship:</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See Item 4 on Page 2</w:t>
      </w:r>
    </w:p>
    <w:p>
      <w:pPr>
        <w:spacing w:after="0" w:line="256"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color w:val="auto"/>
        </w:rPr>
        <w:t>Title of Class of Securities:</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Common Shares</w:t>
      </w:r>
    </w:p>
    <w:p>
      <w:pPr>
        <w:spacing w:after="0" w:line="25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color w:val="auto"/>
        </w:rPr>
        <w:t>Cusip Number:</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G2519Y 10 8</w:t>
      </w:r>
    </w:p>
    <w:p>
      <w:pPr>
        <w:spacing w:after="0" w:line="256"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Rules 13d-1(b), or 13d-2(b), check whether the person filing is a:</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 Applicable.</w:t>
      </w:r>
    </w:p>
    <w:p>
      <w:pPr>
        <w:spacing w:after="0" w:line="256" w:lineRule="exact"/>
        <w:rPr>
          <w:sz w:val="20"/>
          <w:szCs w:val="20"/>
          <w:color w:val="auto"/>
        </w:rPr>
      </w:pPr>
    </w:p>
    <w:p>
      <w:pPr>
        <w:ind w:left="1840" w:hanging="535"/>
        <w:spacing w:after="0"/>
        <w:tabs>
          <w:tab w:leader="none" w:pos="1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3" w:name="page4"/>
    <w:bookmarkEnd w:id="3"/>
    <w:p>
      <w:pPr>
        <w:spacing w:after="0"/>
        <w:tabs>
          <w:tab w:leader="none" w:pos="105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6"/>
          <w:szCs w:val="16"/>
          <w:color w:val="auto"/>
        </w:rPr>
        <w:t>Page 4 of 6</w:t>
      </w:r>
    </w:p>
    <w:p>
      <w:pPr>
        <w:spacing w:after="0" w:line="252" w:lineRule="exact"/>
        <w:rPr>
          <w:sz w:val="20"/>
          <w:szCs w:val="20"/>
          <w:color w:val="auto"/>
        </w:rPr>
      </w:pPr>
    </w:p>
    <w:p>
      <w:pPr>
        <w:ind w:left="1860" w:hanging="555"/>
        <w:spacing w:after="0"/>
        <w:tabs>
          <w:tab w:leader="none" w:pos="1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860" w:hanging="555"/>
        <w:spacing w:after="0"/>
        <w:tabs>
          <w:tab w:leader="none" w:pos="1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860" w:hanging="555"/>
        <w:spacing w:after="0"/>
        <w:tabs>
          <w:tab w:leader="none" w:pos="1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860" w:hanging="555"/>
        <w:spacing w:after="0"/>
        <w:tabs>
          <w:tab w:leader="none" w:pos="1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860" w:hanging="555"/>
        <w:spacing w:after="0"/>
        <w:tabs>
          <w:tab w:leader="none" w:pos="1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860" w:hanging="555"/>
        <w:spacing w:after="0"/>
        <w:tabs>
          <w:tab w:leader="none" w:pos="1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§240.13d-1(b)(ii)(G)</w:t>
      </w:r>
    </w:p>
    <w:p>
      <w:pPr>
        <w:spacing w:after="0" w:line="225" w:lineRule="exact"/>
        <w:rPr>
          <w:rFonts w:ascii="Arial" w:cs="Arial" w:eastAsia="Arial" w:hAnsi="Arial"/>
          <w:sz w:val="18"/>
          <w:szCs w:val="18"/>
          <w:color w:val="auto"/>
        </w:rPr>
      </w:pPr>
    </w:p>
    <w:p>
      <w:pPr>
        <w:ind w:left="1860" w:hanging="555"/>
        <w:spacing w:after="0"/>
        <w:tabs>
          <w:tab w:leader="none" w:pos="1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w:t>
      </w:r>
    </w:p>
    <w:p>
      <w:pPr>
        <w:spacing w:after="0" w:line="225" w:lineRule="exact"/>
        <w:rPr>
          <w:rFonts w:ascii="Arial" w:cs="Arial" w:eastAsia="Arial" w:hAnsi="Arial"/>
          <w:sz w:val="18"/>
          <w:szCs w:val="18"/>
          <w:color w:val="auto"/>
        </w:rPr>
      </w:pPr>
    </w:p>
    <w:p>
      <w:pPr>
        <w:ind w:left="2420" w:right="20" w:hanging="1115"/>
        <w:spacing w:after="0" w:line="277" w:lineRule="auto"/>
        <w:tabs>
          <w:tab w:leader="none" w:pos="1866" w:val="left"/>
        </w:tabs>
        <w:numPr>
          <w:ilvl w:val="0"/>
          <w:numId w:val="4"/>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860" w:hanging="555"/>
        <w:spacing w:after="0"/>
        <w:tabs>
          <w:tab w:leader="none" w:pos="1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§240.13d-1(b)(1)(ii)(J)</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ind w:left="1320" w:right="7980" w:hanging="664"/>
        <w:spacing w:after="0" w:line="563" w:lineRule="auto"/>
        <w:tabs>
          <w:tab w:leader="none" w:pos="1307"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 See Item 9 on Page 2</w:t>
      </w:r>
    </w:p>
    <w:p>
      <w:pPr>
        <w:spacing w:after="0" w:line="1" w:lineRule="exact"/>
        <w:rPr>
          <w:rFonts w:ascii="Arial" w:cs="Arial" w:eastAsia="Arial" w:hAnsi="Arial"/>
          <w:sz w:val="17"/>
          <w:szCs w:val="17"/>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52"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See Item 11 on Page 2</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sz w:val="20"/>
          <w:szCs w:val="20"/>
          <w:color w:val="auto"/>
        </w:rPr>
      </w:pPr>
    </w:p>
    <w:p>
      <w:pPr>
        <w:ind w:left="1320" w:right="6600" w:hanging="15"/>
        <w:spacing w:after="0" w:line="532" w:lineRule="auto"/>
        <w:tabs>
          <w:tab w:leader="none" w:pos="1955"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5 on Page 2</w:t>
      </w:r>
    </w:p>
    <w:p>
      <w:pPr>
        <w:ind w:left="1300" w:right="7080" w:hanging="644"/>
        <w:spacing w:after="0" w:line="559"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on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spacing w:after="0"/>
        <w:tabs>
          <w:tab w:leader="none" w:pos="105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6"/>
          <w:szCs w:val="16"/>
          <w:color w:val="auto"/>
        </w:rPr>
        <w:t>Page 5 of 6</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(iii)</w:t>
            </w:r>
          </w:p>
        </w:tc>
        <w:tc>
          <w:tcPr>
            <w:tcW w:w="9660" w:type="dxa"/>
            <w:vAlign w:val="bottom"/>
          </w:tcPr>
          <w:p>
            <w:pPr>
              <w:ind w:left="200"/>
              <w:spacing w:after="0"/>
              <w:rPr>
                <w:sz w:val="20"/>
                <w:szCs w:val="20"/>
                <w:color w:val="auto"/>
              </w:rPr>
            </w:pPr>
            <w:r>
              <w:rPr>
                <w:rFonts w:ascii="Arial" w:cs="Arial" w:eastAsia="Arial" w:hAnsi="Arial"/>
                <w:sz w:val="18"/>
                <w:szCs w:val="18"/>
                <w:color w:val="auto"/>
              </w:rPr>
              <w:t>Sole power to dispose or to direct the disposition of:</w:t>
            </w:r>
          </w:p>
        </w:tc>
      </w:tr>
      <w:tr>
        <w:trPr>
          <w:trHeight w:val="459"/>
        </w:trPr>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See Item 7 on Page 2</w:t>
            </w:r>
          </w:p>
        </w:tc>
      </w:tr>
      <w:tr>
        <w:trPr>
          <w:trHeight w:val="459"/>
        </w:trPr>
        <w:tc>
          <w:tcPr>
            <w:tcW w:w="96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(iv)</w:t>
            </w:r>
          </w:p>
        </w:tc>
        <w:tc>
          <w:tcPr>
            <w:tcW w:w="9660" w:type="dxa"/>
            <w:vAlign w:val="bottom"/>
          </w:tcPr>
          <w:p>
            <w:pPr>
              <w:ind w:left="200"/>
              <w:spacing w:after="0"/>
              <w:rPr>
                <w:sz w:val="20"/>
                <w:szCs w:val="20"/>
                <w:color w:val="auto"/>
              </w:rPr>
            </w:pPr>
            <w:r>
              <w:rPr>
                <w:rFonts w:ascii="Arial" w:cs="Arial" w:eastAsia="Arial" w:hAnsi="Arial"/>
                <w:sz w:val="18"/>
                <w:szCs w:val="18"/>
                <w:color w:val="auto"/>
              </w:rPr>
              <w:t>Shared power to dispose or to direct the disposition of:</w:t>
            </w:r>
          </w:p>
        </w:tc>
      </w:tr>
      <w:tr>
        <w:trPr>
          <w:trHeight w:val="459"/>
        </w:trPr>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See Item 8 on Page 2</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10460" w:type="dxa"/>
            <w:vAlign w:val="bottom"/>
            <w:gridSpan w:val="2"/>
          </w:tcPr>
          <w:p>
            <w:pPr>
              <w:ind w:left="340"/>
              <w:spacing w:after="0"/>
              <w:rPr>
                <w:sz w:val="20"/>
                <w:szCs w:val="20"/>
                <w:color w:val="auto"/>
              </w:rPr>
            </w:pPr>
            <w:r>
              <w:rPr>
                <w:rFonts w:ascii="Arial" w:cs="Arial" w:eastAsia="Arial" w:hAnsi="Arial"/>
                <w:sz w:val="18"/>
                <w:szCs w:val="18"/>
                <w:color w:val="auto"/>
              </w:rPr>
              <w:t>Ownership of Five Percent or Less of a Class</w:t>
            </w:r>
          </w:p>
        </w:tc>
      </w:tr>
      <w:tr>
        <w:trPr>
          <w:trHeight w:val="459"/>
        </w:trPr>
        <w:tc>
          <w:tcPr>
            <w:tcW w:w="96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 Applicable</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10460" w:type="dxa"/>
            <w:vAlign w:val="bottom"/>
            <w:gridSpan w:val="2"/>
          </w:tcPr>
          <w:p>
            <w:pPr>
              <w:ind w:left="340"/>
              <w:spacing w:after="0"/>
              <w:rPr>
                <w:sz w:val="20"/>
                <w:szCs w:val="20"/>
                <w:color w:val="auto"/>
              </w:rPr>
            </w:pPr>
            <w:r>
              <w:rPr>
                <w:rFonts w:ascii="Arial" w:cs="Arial" w:eastAsia="Arial" w:hAnsi="Arial"/>
                <w:sz w:val="18"/>
                <w:szCs w:val="18"/>
                <w:color w:val="auto"/>
              </w:rPr>
              <w:t>Ownership of More than Five Percent on Behalf of Another Person</w:t>
            </w:r>
          </w:p>
        </w:tc>
      </w:tr>
      <w:tr>
        <w:trPr>
          <w:trHeight w:val="459"/>
        </w:trPr>
        <w:tc>
          <w:tcPr>
            <w:tcW w:w="96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 Applicable</w:t>
            </w:r>
          </w:p>
        </w:tc>
      </w:tr>
      <w:tr>
        <w:trPr>
          <w:trHeight w:val="445"/>
        </w:trPr>
        <w:tc>
          <w:tcPr>
            <w:tcW w:w="960" w:type="dxa"/>
            <w:vAlign w:val="bottom"/>
          </w:tcPr>
          <w:p>
            <w:pPr>
              <w:spacing w:after="0"/>
              <w:rPr>
                <w:sz w:val="20"/>
                <w:szCs w:val="20"/>
                <w:color w:val="auto"/>
              </w:rPr>
            </w:pPr>
            <w:r>
              <w:rPr>
                <w:rFonts w:ascii="Arial" w:cs="Arial" w:eastAsia="Arial" w:hAnsi="Arial"/>
                <w:sz w:val="18"/>
                <w:szCs w:val="18"/>
                <w:color w:val="auto"/>
              </w:rPr>
              <w:t>Item 7.</w:t>
            </w:r>
          </w:p>
        </w:tc>
        <w:tc>
          <w:tcPr>
            <w:tcW w:w="10460" w:type="dxa"/>
            <w:vAlign w:val="bottom"/>
            <w:gridSpan w:val="2"/>
          </w:tcPr>
          <w:p>
            <w:pPr>
              <w:ind w:left="340"/>
              <w:spacing w:after="0"/>
              <w:rPr>
                <w:sz w:val="20"/>
                <w:szCs w:val="20"/>
                <w:color w:val="auto"/>
              </w:rPr>
            </w:pPr>
            <w:r>
              <w:rPr>
                <w:rFonts w:ascii="Arial" w:cs="Arial" w:eastAsia="Arial" w:hAnsi="Arial"/>
                <w:sz w:val="18"/>
                <w:szCs w:val="18"/>
                <w:color w:val="auto"/>
                <w:w w:val="96"/>
              </w:rPr>
              <w:t>Identification and Classification of the Subsidiary which Acquired the Security Being Reported on by the Parent Holding Company or</w:t>
            </w:r>
          </w:p>
        </w:tc>
      </w:tr>
      <w:tr>
        <w:trPr>
          <w:trHeight w:val="230"/>
        </w:trPr>
        <w:tc>
          <w:tcPr>
            <w:tcW w:w="960" w:type="dxa"/>
            <w:vAlign w:val="bottom"/>
          </w:tcPr>
          <w:p>
            <w:pPr>
              <w:spacing w:after="0"/>
              <w:rPr>
                <w:sz w:val="20"/>
                <w:szCs w:val="20"/>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color w:val="auto"/>
              </w:rPr>
              <w:t>Control Person</w:t>
            </w:r>
          </w:p>
        </w:tc>
      </w:tr>
      <w:tr>
        <w:trPr>
          <w:trHeight w:val="459"/>
        </w:trPr>
        <w:tc>
          <w:tcPr>
            <w:tcW w:w="96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 Applicable</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Item 8.</w:t>
            </w:r>
          </w:p>
        </w:tc>
        <w:tc>
          <w:tcPr>
            <w:tcW w:w="10460" w:type="dxa"/>
            <w:vAlign w:val="bottom"/>
            <w:gridSpan w:val="2"/>
          </w:tcPr>
          <w:p>
            <w:pPr>
              <w:ind w:left="500"/>
              <w:spacing w:after="0"/>
              <w:rPr>
                <w:sz w:val="20"/>
                <w:szCs w:val="20"/>
                <w:color w:val="auto"/>
              </w:rPr>
            </w:pPr>
            <w:r>
              <w:rPr>
                <w:rFonts w:ascii="Arial" w:cs="Arial" w:eastAsia="Arial" w:hAnsi="Arial"/>
                <w:sz w:val="18"/>
                <w:szCs w:val="18"/>
                <w:color w:val="auto"/>
              </w:rPr>
              <w:t>Identification and Classification of Members of the Group</w:t>
            </w:r>
          </w:p>
        </w:tc>
      </w:tr>
      <w:tr>
        <w:trPr>
          <w:trHeight w:val="459"/>
        </w:trPr>
        <w:tc>
          <w:tcPr>
            <w:tcW w:w="96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 Applicable</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Item 9.</w:t>
            </w:r>
          </w:p>
        </w:tc>
        <w:tc>
          <w:tcPr>
            <w:tcW w:w="10460" w:type="dxa"/>
            <w:vAlign w:val="bottom"/>
            <w:gridSpan w:val="2"/>
          </w:tcPr>
          <w:p>
            <w:pPr>
              <w:ind w:left="360"/>
              <w:spacing w:after="0"/>
              <w:rPr>
                <w:sz w:val="20"/>
                <w:szCs w:val="20"/>
                <w:color w:val="auto"/>
              </w:rPr>
            </w:pPr>
            <w:r>
              <w:rPr>
                <w:rFonts w:ascii="Arial" w:cs="Arial" w:eastAsia="Arial" w:hAnsi="Arial"/>
                <w:sz w:val="18"/>
                <w:szCs w:val="18"/>
                <w:color w:val="auto"/>
              </w:rPr>
              <w:t>Notice of Dissolution of Group</w:t>
            </w:r>
          </w:p>
        </w:tc>
      </w:tr>
      <w:tr>
        <w:trPr>
          <w:trHeight w:val="459"/>
        </w:trPr>
        <w:tc>
          <w:tcPr>
            <w:tcW w:w="96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 Applicable</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Item 10.</w:t>
            </w:r>
          </w:p>
        </w:tc>
        <w:tc>
          <w:tcPr>
            <w:tcW w:w="10460" w:type="dxa"/>
            <w:vAlign w:val="bottom"/>
            <w:gridSpan w:val="2"/>
          </w:tcPr>
          <w:p>
            <w:pPr>
              <w:ind w:left="460"/>
              <w:spacing w:after="0"/>
              <w:rPr>
                <w:sz w:val="20"/>
                <w:szCs w:val="20"/>
                <w:color w:val="auto"/>
              </w:rPr>
            </w:pPr>
            <w:r>
              <w:rPr>
                <w:rFonts w:ascii="Arial" w:cs="Arial" w:eastAsia="Arial" w:hAnsi="Arial"/>
                <w:sz w:val="18"/>
                <w:szCs w:val="18"/>
                <w:color w:val="auto"/>
              </w:rPr>
              <w:t>Certification</w:t>
            </w:r>
          </w:p>
        </w:tc>
      </w:tr>
      <w:tr>
        <w:trPr>
          <w:trHeight w:val="441"/>
        </w:trPr>
        <w:tc>
          <w:tcPr>
            <w:tcW w:w="96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By signing below, I certify that, to the best of my knowledge and belief, the securities referred to above were not acquired and are</w:t>
            </w:r>
          </w:p>
        </w:tc>
      </w:tr>
      <w:tr>
        <w:trPr>
          <w:trHeight w:val="216"/>
        </w:trPr>
        <w:tc>
          <w:tcPr>
            <w:tcW w:w="960" w:type="dxa"/>
            <w:vAlign w:val="bottom"/>
          </w:tcPr>
          <w:p>
            <w:pPr>
              <w:spacing w:after="0"/>
              <w:rPr>
                <w:sz w:val="18"/>
                <w:szCs w:val="18"/>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b w:val="1"/>
                <w:bCs w:val="1"/>
                <w:color w:val="auto"/>
                <w:w w:val="93"/>
              </w:rPr>
              <w:t>not held for the purpose of or with the effect of changing or influencing the control of the issuer of the securities and were not</w:t>
            </w:r>
          </w:p>
        </w:tc>
      </w:tr>
      <w:tr>
        <w:trPr>
          <w:trHeight w:val="234"/>
        </w:trPr>
        <w:tc>
          <w:tcPr>
            <w:tcW w:w="960" w:type="dxa"/>
            <w:vAlign w:val="bottom"/>
          </w:tcPr>
          <w:p>
            <w:pPr>
              <w:spacing w:after="0"/>
              <w:rPr>
                <w:sz w:val="20"/>
                <w:szCs w:val="20"/>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b w:val="1"/>
                <w:bCs w:val="1"/>
                <w:color w:val="auto"/>
              </w:rPr>
              <w:t>acquired and are not held in connection with or as a participant in any transaction having that purpose or effect.</w:t>
            </w:r>
          </w:p>
        </w:tc>
      </w:tr>
      <w:tr>
        <w:trPr>
          <w:trHeight w:val="902"/>
        </w:trPr>
        <w:tc>
          <w:tcPr>
            <w:tcW w:w="9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9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spacing w:after="0"/>
        <w:tabs>
          <w:tab w:leader="none" w:pos="105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6"/>
          <w:szCs w:val="16"/>
          <w:color w:val="auto"/>
        </w:rPr>
        <w:t>Page 6 of 6</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8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February 17, 2009</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Atlantic Security Holding Corporation</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Alvaro Correa</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Alvaro Correa</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878205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Roman"/>
      <w:start w:val="1"/>
    </w:lvl>
    <w:lvl w:ilvl="1">
      <w:lvlJc w:val="left"/>
      <w:lvlText w:val="(%2)"/>
      <w:numFmt w:val="lowerRoman"/>
      <w:start w:val="1"/>
    </w:lvl>
  </w:abstractNum>
  <w:abstractNum w:abstractNumId="6">
    <w:nsid w:val="41B71EFB"/>
    <w:multiLevelType w:val="hybridMultilevel"/>
    <w:lvl w:ilvl="0">
      <w:lvlJc w:val="left"/>
      <w:lvlText w:val="(%1)"/>
      <w:numFmt w:val="lowerRoman"/>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2019-12-10T13:17:28Z</dcterms:created>
  <dcterms:modified xsi:type="dcterms:W3CDTF">2019-12-10T13:17:28Z</dcterms:modified>
</cp:coreProperties>
</file>