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March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4,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607" w:right="879" w:bottom="1440" w:gutter="0" w:footer="0" w:header="0"/>
        </w:sectPr>
      </w:pPr>
    </w:p>
    <w:bookmarkStart w:id="2" w:name="page3"/>
    <w:bookmarkEnd w:id="2"/>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5903595</wp:posOffset>
            </wp:positionH>
            <wp:positionV relativeFrom="page">
              <wp:posOffset>397510</wp:posOffset>
            </wp:positionV>
            <wp:extent cx="150050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28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Bye-laws of Credicorp Ltd. (the “Company”) and the Companies Act 1981 of Bermuda, the Annual General Meeting of Shareholders of the Company will be held at the main offices of Banco de Crédito del Perú, Calle Centenario 156, Las Laderas de Melgarejo, Lima, Perú, on March 26, 2010 at 3:00 pm (Peruvian time) for the purpose of considering and voting on the matters referred to in the attached Notice of Annual General Meeting of Shareholders.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Enclosed please find a summary of the audited consolidated financial statements of the Company for the year ended December 31, 2009. The complete set of financial statements is available upon request at the main offices of Banco de Crédito del Perú, located at Calle Centenario 156, Las Laderas de Melgarejo, Lima 12, Perú.</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wish to receive the full report of the audited consolidated financial statements of the Company for the year ended December 31, 2009 and the auditor’s opinion (the “Full Report”), please complete the attached form and mail it to the office of Banco de Crédito del Perú, Calle Centenario 156, Las Laderas de Melgarejo, La Molina, Lima 12, Perú, to reach us before 12:00 noon (Peruvian time), on March 11, 2010, and we will send a copy of the Full Report to you at the specified delivery address.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Full Report is available at the company’s website </w:t>
      </w:r>
      <w:r>
        <w:rPr>
          <w:rFonts w:ascii="Arial" w:cs="Arial" w:eastAsia="Arial" w:hAnsi="Arial"/>
          <w:sz w:val="17"/>
          <w:szCs w:val="17"/>
          <w:u w:val="single" w:color="auto"/>
          <w:color w:val="auto"/>
        </w:rPr>
        <w:t>(www.credicorpnet.com)</w:t>
      </w:r>
      <w:r>
        <w:rPr>
          <w:rFonts w:ascii="Arial" w:cs="Arial" w:eastAsia="Arial" w:hAnsi="Arial"/>
          <w:sz w:val="17"/>
          <w:szCs w:val="17"/>
          <w:color w:val="auto"/>
        </w:rPr>
        <w:t xml:space="preserve"> under the section “Annual General Meeting Shareholders Information”.</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important to highlight that in the Annual General Meeting held on March 31, 2009 shareholders of the Company approved the designation of Medina, Zaldívar, Paredes y Asociados, a member firm of Ernst &amp; Young, to act as external auditors of the Company for a period of 5 years in accordance with the proposal and recommendation of the Audit Committee, and authorized the Board of Directors to approve the auditor’s fees (the Board has in turn delegated such function to the Audit Committee). Hence, considering the satisfactory work performed by the external auditors the Audit Committee’s proposal and recommendation for the year is to continue with this firm for the financial year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The Board of Directors has established, in accordance with the Bye-laws of the Company, that only those shareholders that are registered as shareholders of the Company as of the close of business on February 5, 2010, will be entitled to receive notice of and to vote at the Annual General Meeting of Shareholders.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Company’s Bye-Laws, if a quorum is not present within the first half an hour of the meeting being convened, the Annual General Meeting of Shareholders will be held at the same place and hour on April 2, 2010.</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enclosed please find a proxy form for the Annual General Meeting of Shareholders. If you do not expect to attend the meeting in person, please sign, date and return this proxy in the enclosed pre-addressed envelope to reach us before 3:00pm (Peruvian time), on March 25, 2010.</w:t>
      </w:r>
    </w:p>
    <w:p>
      <w:pPr>
        <w:spacing w:after="0" w:line="1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Finally, during a meeting held on February 24, 2010, the Board of Directors declared a dividend of US$ 1.70 per common share of the Company. This dividend will be paid on May 11, 2010 to those shareholders that are registered as shareholders of the Company as of the close of business on April 16, 2010.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NOTICE OF ANNUAL GENERAL MEETING OF SHAREHOLDERS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Annual General Meeting of Shareholders of Credicorp Ltd. (the “Company”), a Bermuda company, will be held at the main offices of Banco de Crédito del Perú, located at Calle Centenario 156, Las Laderas de Melgarejo, Lima 12, Perú, on March 26, 2010 at 3:00 pm (Peruvian time), for the following purposes:</w:t>
      </w:r>
    </w:p>
    <w:p>
      <w:pPr>
        <w:spacing w:after="0" w:line="20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Annual Report of the Company for the financial year ended December 31, 2009.</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2009 including the report of the independent auditors of the Company thereon.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external auditors of the Company to perform such services for the financial year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Finally, only shareholders of record as of the close of business on February 5, 2010 are entitled to receive notice of and to vote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Important: The prompt return of proxies will ensure that your shares will be voted. A self addressed envelope is enclosed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2700"/>
        <w:spacing w:after="0"/>
        <w:rPr>
          <w:sz w:val="20"/>
          <w:szCs w:val="20"/>
          <w:color w:val="auto"/>
        </w:rPr>
      </w:pPr>
      <w:r>
        <w:rPr>
          <w:rFonts w:ascii="Arial" w:cs="Arial" w:eastAsia="Arial" w:hAnsi="Arial"/>
          <w:sz w:val="18"/>
          <w:szCs w:val="18"/>
          <w:b w:val="1"/>
          <w:bCs w:val="1"/>
          <w:u w:val="single" w:color="auto"/>
          <w:color w:val="auto"/>
        </w:rPr>
        <w:t>FORM FOR ELECTION FOR FULL FINANCIAL STATEMENTS REPORT</w:t>
      </w:r>
    </w:p>
    <w:p>
      <w:pPr>
        <w:spacing w:after="0" w:line="25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tab/>
        <w:t>Credicorp Ltd.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Fax N°: (511) 313-2121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Calle Centenario 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12, Perú.</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FULL FINANCIAL STATEMENTS FOR ANNUAL GENERAL MEETING OF THE COMPANY TO BE HELD ON MARCH 26, 2010.</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I/We hereby confirm that I/we was/were a registered shareholder of the Company as of the close of business on February 5, 2010 and have duly received the Notice and Agenda issued by the Company on March 1, 2010 and I am entitled to attend the Annual General Meeting of Shareholders of the Company to be held on March 26, 2010.</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I/We hereby elect to receive a copy of the full set of the audited consolidated financial statements of the Company for the financial year ended December 31, 2009 and the auditor’s opinion (the “Full Report”) to be dispatched via first-class airmail to the address specified below within nine (9) days from the date of receipt by the Company of the duly completed form herein, or distributed by electronic mail to the electronic mail address specified below.</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I/We accept that the Company is not obligated to send the Full Report if the form is not duly completed or does not reach the Company before 12:00 noon (Peruvian time), on March 11, 2010, nor is the Company liable for any delay in the delivery or non-receipt of the Full Report whatsoever whether owing to any delay by or other fault of the postal or courier service employed by the Company to dispatch the Full Report or otherwise. I/We accept the risk that the Full Report may not reach us prior to the commencement of the Annual General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Name of Shareholder: 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for the Full Report: 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address: 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Signed by the above Shareholder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50430" cy="7171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171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50430" cy="790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908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2019-12-10T13:02:08Z</dcterms:created>
  <dcterms:modified xsi:type="dcterms:W3CDTF">2019-12-10T13:02:08Z</dcterms:modified>
</cp:coreProperties>
</file>